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E1" w:rsidRDefault="0031757C" w:rsidP="008800B2">
      <w:pPr>
        <w:widowControl w:val="0"/>
        <w:autoSpaceDE w:val="0"/>
        <w:autoSpaceDN w:val="0"/>
        <w:adjustRightInd w:val="0"/>
        <w:spacing w:after="0" w:line="240" w:lineRule="auto"/>
        <w:ind w:left="4120"/>
        <w:rPr>
          <w:rFonts w:ascii="Times New Roman" w:hAnsi="Times New Roman"/>
          <w:b/>
          <w:bCs/>
          <w:sz w:val="24"/>
          <w:szCs w:val="24"/>
          <w:lang w:val="ru-RU"/>
        </w:rPr>
      </w:pPr>
      <w:bookmarkStart w:id="0" w:name="page1"/>
      <w:bookmarkEnd w:id="0"/>
      <w:r w:rsidRPr="008800B2">
        <w:rPr>
          <w:rFonts w:ascii="Times New Roman" w:hAnsi="Times New Roman"/>
          <w:b/>
          <w:bCs/>
          <w:sz w:val="24"/>
          <w:szCs w:val="24"/>
          <w:lang w:val="ru-RU"/>
        </w:rPr>
        <w:t>АНАЛІЗ</w:t>
      </w:r>
    </w:p>
    <w:p w:rsidR="009755E1" w:rsidRPr="008800B2" w:rsidRDefault="0031757C" w:rsidP="008800B2">
      <w:pPr>
        <w:widowControl w:val="0"/>
        <w:overflowPunct w:val="0"/>
        <w:autoSpaceDE w:val="0"/>
        <w:autoSpaceDN w:val="0"/>
        <w:adjustRightInd w:val="0"/>
        <w:spacing w:after="0" w:line="183" w:lineRule="auto"/>
        <w:ind w:right="-18"/>
        <w:rPr>
          <w:rFonts w:ascii="Times New Roman" w:hAnsi="Times New Roman"/>
          <w:sz w:val="24"/>
          <w:szCs w:val="24"/>
          <w:lang w:val="ru-RU"/>
        </w:rPr>
      </w:pPr>
      <w:r w:rsidRPr="008800B2">
        <w:rPr>
          <w:rFonts w:ascii="Times New Roman" w:hAnsi="Times New Roman"/>
          <w:b/>
          <w:bCs/>
          <w:sz w:val="24"/>
          <w:szCs w:val="24"/>
          <w:lang w:val="ru-RU"/>
        </w:rPr>
        <w:t xml:space="preserve">регуляторного впливу до проекту </w:t>
      </w:r>
      <w:r w:rsidR="008800B2">
        <w:rPr>
          <w:rFonts w:ascii="Times New Roman" w:hAnsi="Times New Roman"/>
          <w:b/>
          <w:bCs/>
          <w:sz w:val="24"/>
          <w:szCs w:val="24"/>
          <w:lang w:val="ru-RU"/>
        </w:rPr>
        <w:t>р</w:t>
      </w:r>
      <w:r w:rsidRPr="008800B2">
        <w:rPr>
          <w:rFonts w:ascii="Times New Roman" w:hAnsi="Times New Roman"/>
          <w:b/>
          <w:bCs/>
          <w:sz w:val="24"/>
          <w:szCs w:val="24"/>
          <w:lang w:val="ru-RU"/>
        </w:rPr>
        <w:t xml:space="preserve">ішення сесії </w:t>
      </w:r>
      <w:r w:rsidR="008800B2">
        <w:rPr>
          <w:rFonts w:ascii="Times New Roman" w:hAnsi="Times New Roman"/>
          <w:b/>
          <w:bCs/>
          <w:sz w:val="24"/>
          <w:szCs w:val="24"/>
          <w:lang w:val="ru-RU"/>
        </w:rPr>
        <w:t>Переяслав-Хмельницької</w:t>
      </w:r>
      <w:r w:rsidRPr="008800B2">
        <w:rPr>
          <w:rFonts w:ascii="Times New Roman" w:hAnsi="Times New Roman"/>
          <w:b/>
          <w:bCs/>
          <w:sz w:val="24"/>
          <w:szCs w:val="24"/>
          <w:lang w:val="ru-RU"/>
        </w:rPr>
        <w:t xml:space="preserve"> </w:t>
      </w:r>
      <w:r w:rsidR="008800B2">
        <w:rPr>
          <w:rFonts w:ascii="Times New Roman" w:hAnsi="Times New Roman"/>
          <w:b/>
          <w:bCs/>
          <w:sz w:val="24"/>
          <w:szCs w:val="24"/>
          <w:lang w:val="ru-RU"/>
        </w:rPr>
        <w:t>м</w:t>
      </w:r>
      <w:r w:rsidRPr="008800B2">
        <w:rPr>
          <w:rFonts w:ascii="Times New Roman" w:hAnsi="Times New Roman"/>
          <w:b/>
          <w:bCs/>
          <w:sz w:val="24"/>
          <w:szCs w:val="24"/>
          <w:lang w:val="ru-RU"/>
        </w:rPr>
        <w:t>іської ради</w:t>
      </w:r>
      <w:r w:rsidR="008800B2">
        <w:rPr>
          <w:rFonts w:ascii="Times New Roman" w:hAnsi="Times New Roman"/>
          <w:b/>
          <w:bCs/>
          <w:sz w:val="24"/>
          <w:szCs w:val="24"/>
          <w:lang w:val="ru-RU"/>
        </w:rPr>
        <w:t xml:space="preserve"> </w:t>
      </w:r>
      <w:r w:rsidRPr="008800B2">
        <w:rPr>
          <w:rFonts w:ascii="Times New Roman" w:hAnsi="Times New Roman"/>
          <w:b/>
          <w:bCs/>
          <w:sz w:val="24"/>
          <w:szCs w:val="24"/>
          <w:lang w:val="ru-RU"/>
        </w:rPr>
        <w:t>„</w:t>
      </w:r>
      <w:r w:rsidR="009E6776">
        <w:rPr>
          <w:rFonts w:ascii="Times New Roman" w:hAnsi="Times New Roman"/>
          <w:b/>
          <w:bCs/>
          <w:sz w:val="24"/>
          <w:szCs w:val="24"/>
          <w:lang w:val="ru-RU"/>
        </w:rPr>
        <w:t xml:space="preserve"> </w:t>
      </w:r>
      <w:r w:rsidRPr="008800B2">
        <w:rPr>
          <w:rFonts w:ascii="Times New Roman" w:hAnsi="Times New Roman"/>
          <w:b/>
          <w:bCs/>
          <w:sz w:val="24"/>
          <w:szCs w:val="24"/>
          <w:lang w:val="ru-RU"/>
        </w:rPr>
        <w:t xml:space="preserve">Про затвердження Положення про земельні торги в місті </w:t>
      </w:r>
      <w:r w:rsidR="008800B2">
        <w:rPr>
          <w:rFonts w:ascii="Times New Roman" w:hAnsi="Times New Roman"/>
          <w:b/>
          <w:bCs/>
          <w:sz w:val="24"/>
          <w:szCs w:val="24"/>
          <w:lang w:val="ru-RU"/>
        </w:rPr>
        <w:t>Переяслав-Хмельницький</w:t>
      </w:r>
      <w:r w:rsidRPr="008800B2">
        <w:rPr>
          <w:rFonts w:ascii="Times New Roman" w:hAnsi="Times New Roman"/>
          <w:b/>
          <w:bCs/>
          <w:sz w:val="24"/>
          <w:szCs w:val="24"/>
          <w:lang w:val="ru-RU"/>
        </w:rPr>
        <w:t>”</w:t>
      </w:r>
    </w:p>
    <w:p w:rsidR="009755E1" w:rsidRPr="008800B2" w:rsidRDefault="009755E1" w:rsidP="008800B2">
      <w:pPr>
        <w:widowControl w:val="0"/>
        <w:autoSpaceDE w:val="0"/>
        <w:autoSpaceDN w:val="0"/>
        <w:adjustRightInd w:val="0"/>
        <w:spacing w:after="0" w:line="200" w:lineRule="exact"/>
        <w:jc w:val="center"/>
        <w:rPr>
          <w:rFonts w:ascii="Times New Roman" w:hAnsi="Times New Roman"/>
          <w:sz w:val="24"/>
          <w:szCs w:val="24"/>
          <w:lang w:val="ru-RU"/>
        </w:rPr>
      </w:pPr>
    </w:p>
    <w:p w:rsidR="009755E1" w:rsidRPr="008800B2" w:rsidRDefault="009755E1">
      <w:pPr>
        <w:widowControl w:val="0"/>
        <w:autoSpaceDE w:val="0"/>
        <w:autoSpaceDN w:val="0"/>
        <w:adjustRightInd w:val="0"/>
        <w:spacing w:after="0" w:line="200" w:lineRule="exact"/>
        <w:rPr>
          <w:rFonts w:ascii="Times New Roman" w:hAnsi="Times New Roman"/>
          <w:sz w:val="24"/>
          <w:szCs w:val="24"/>
          <w:lang w:val="ru-RU"/>
        </w:rPr>
      </w:pPr>
    </w:p>
    <w:p w:rsidR="009755E1" w:rsidRPr="008800B2" w:rsidRDefault="009755E1">
      <w:pPr>
        <w:widowControl w:val="0"/>
        <w:autoSpaceDE w:val="0"/>
        <w:autoSpaceDN w:val="0"/>
        <w:adjustRightInd w:val="0"/>
        <w:spacing w:after="0" w:line="207" w:lineRule="exact"/>
        <w:rPr>
          <w:rFonts w:ascii="Times New Roman" w:hAnsi="Times New Roman"/>
          <w:sz w:val="24"/>
          <w:szCs w:val="24"/>
          <w:lang w:val="ru-RU"/>
        </w:rPr>
      </w:pPr>
    </w:p>
    <w:p w:rsidR="009755E1" w:rsidRPr="008800B2" w:rsidRDefault="0031757C" w:rsidP="0044737C">
      <w:pPr>
        <w:widowControl w:val="0"/>
        <w:overflowPunct w:val="0"/>
        <w:autoSpaceDE w:val="0"/>
        <w:autoSpaceDN w:val="0"/>
        <w:adjustRightInd w:val="0"/>
        <w:spacing w:after="0" w:line="240" w:lineRule="auto"/>
        <w:ind w:left="709" w:right="-18" w:hanging="81"/>
        <w:jc w:val="center"/>
        <w:rPr>
          <w:rFonts w:ascii="Times New Roman" w:hAnsi="Times New Roman"/>
          <w:sz w:val="24"/>
          <w:szCs w:val="24"/>
          <w:lang w:val="ru-RU"/>
        </w:rPr>
      </w:pPr>
      <w:r w:rsidRPr="008800B2">
        <w:rPr>
          <w:rFonts w:ascii="Times New Roman" w:hAnsi="Times New Roman"/>
          <w:b/>
          <w:bCs/>
          <w:sz w:val="24"/>
          <w:szCs w:val="24"/>
          <w:lang w:val="ru-RU"/>
        </w:rPr>
        <w:t>1. Визначення проблеми, яку передбачається розв’язати шляхом</w:t>
      </w:r>
      <w:r w:rsidR="008800B2">
        <w:rPr>
          <w:rFonts w:ascii="Times New Roman" w:hAnsi="Times New Roman"/>
          <w:b/>
          <w:bCs/>
          <w:sz w:val="24"/>
          <w:szCs w:val="24"/>
          <w:lang w:val="ru-RU"/>
        </w:rPr>
        <w:t xml:space="preserve"> державного</w:t>
      </w:r>
      <w:r w:rsidRPr="008800B2">
        <w:rPr>
          <w:rFonts w:ascii="Times New Roman" w:hAnsi="Times New Roman"/>
          <w:b/>
          <w:bCs/>
          <w:sz w:val="24"/>
          <w:szCs w:val="24"/>
          <w:lang w:val="ru-RU"/>
        </w:rPr>
        <w:t xml:space="preserve"> регулювання</w:t>
      </w:r>
    </w:p>
    <w:p w:rsidR="009755E1" w:rsidRPr="008800B2" w:rsidRDefault="009755E1">
      <w:pPr>
        <w:widowControl w:val="0"/>
        <w:autoSpaceDE w:val="0"/>
        <w:autoSpaceDN w:val="0"/>
        <w:adjustRightInd w:val="0"/>
        <w:spacing w:after="0" w:line="278" w:lineRule="exact"/>
        <w:rPr>
          <w:rFonts w:ascii="Times New Roman" w:hAnsi="Times New Roman"/>
          <w:sz w:val="24"/>
          <w:szCs w:val="24"/>
          <w:lang w:val="ru-RU"/>
        </w:rPr>
      </w:pPr>
    </w:p>
    <w:p w:rsidR="009755E1" w:rsidRDefault="0031757C">
      <w:pPr>
        <w:widowControl w:val="0"/>
        <w:autoSpaceDE w:val="0"/>
        <w:autoSpaceDN w:val="0"/>
        <w:adjustRightInd w:val="0"/>
        <w:spacing w:after="0" w:line="239" w:lineRule="auto"/>
        <w:ind w:left="580"/>
        <w:rPr>
          <w:rFonts w:ascii="Times New Roman" w:hAnsi="Times New Roman"/>
          <w:i/>
          <w:iCs/>
          <w:sz w:val="24"/>
          <w:szCs w:val="24"/>
          <w:lang w:val="ru-RU"/>
        </w:rPr>
      </w:pPr>
      <w:r w:rsidRPr="008800B2">
        <w:rPr>
          <w:rFonts w:ascii="Times New Roman" w:hAnsi="Times New Roman"/>
          <w:i/>
          <w:iCs/>
          <w:sz w:val="24"/>
          <w:szCs w:val="24"/>
          <w:lang w:val="ru-RU"/>
        </w:rPr>
        <w:t>Опис проблеми:</w:t>
      </w:r>
    </w:p>
    <w:p w:rsidR="00D50E77" w:rsidRPr="008800B2" w:rsidRDefault="00D50E77">
      <w:pPr>
        <w:widowControl w:val="0"/>
        <w:autoSpaceDE w:val="0"/>
        <w:autoSpaceDN w:val="0"/>
        <w:adjustRightInd w:val="0"/>
        <w:spacing w:after="0" w:line="239" w:lineRule="auto"/>
        <w:ind w:left="580"/>
        <w:rPr>
          <w:rFonts w:ascii="Times New Roman" w:hAnsi="Times New Roman"/>
          <w:sz w:val="24"/>
          <w:szCs w:val="24"/>
          <w:lang w:val="ru-RU"/>
        </w:rPr>
      </w:pPr>
    </w:p>
    <w:p w:rsidR="009755E1" w:rsidRPr="008800B2" w:rsidRDefault="009755E1">
      <w:pPr>
        <w:widowControl w:val="0"/>
        <w:autoSpaceDE w:val="0"/>
        <w:autoSpaceDN w:val="0"/>
        <w:adjustRightInd w:val="0"/>
        <w:spacing w:after="0" w:line="2" w:lineRule="exact"/>
        <w:rPr>
          <w:rFonts w:ascii="Times New Roman" w:hAnsi="Times New Roman"/>
          <w:sz w:val="24"/>
          <w:szCs w:val="24"/>
          <w:lang w:val="ru-RU"/>
        </w:rPr>
      </w:pPr>
    </w:p>
    <w:p w:rsidR="009755E1" w:rsidRPr="008800B2" w:rsidRDefault="0031757C" w:rsidP="00D50E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6B5A31">
        <w:rPr>
          <w:rFonts w:ascii="Times New Roman" w:hAnsi="Times New Roman"/>
          <w:sz w:val="24"/>
          <w:szCs w:val="24"/>
          <w:lang w:val="ru-RU"/>
        </w:rPr>
        <w:t>Частиною 2 ст. 127</w:t>
      </w:r>
      <w:r w:rsidRPr="008800B2">
        <w:rPr>
          <w:rFonts w:ascii="Times New Roman" w:hAnsi="Times New Roman"/>
          <w:sz w:val="24"/>
          <w:szCs w:val="24"/>
          <w:lang w:val="ru-RU"/>
        </w:rPr>
        <w:t xml:space="preserve"> Земельного кодексу України встановлено, що продаж земельних ділянок державної та комунальної власності або прав на них (оренди, суперфіцію, емфітевзису) на конкурентних засадах у формі аукціону здійснюється у випадках та порядку, встановлених главою 21 цього Кодексу.</w:t>
      </w:r>
    </w:p>
    <w:p w:rsidR="009755E1" w:rsidRPr="008800B2" w:rsidRDefault="0031757C" w:rsidP="00D50E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6B5A31">
        <w:rPr>
          <w:rFonts w:ascii="Times New Roman" w:hAnsi="Times New Roman"/>
          <w:sz w:val="24"/>
          <w:szCs w:val="24"/>
          <w:lang w:val="ru-RU"/>
        </w:rPr>
        <w:t>Глава 21 (ст. 134-139) Земельного кодексу України</w:t>
      </w:r>
      <w:r w:rsidRPr="008800B2">
        <w:rPr>
          <w:rFonts w:ascii="Times New Roman" w:hAnsi="Times New Roman"/>
          <w:sz w:val="24"/>
          <w:szCs w:val="24"/>
          <w:lang w:val="ru-RU"/>
        </w:rPr>
        <w:t xml:space="preserve"> встановлює, що земельні торги проводяться у формі аукціону, за результатами проведення якого укладається договір купівлі-продажу, оренди, суперфіцію, емфітевзису земельної ділянки з учасником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p>
    <w:p w:rsidR="009755E1" w:rsidRPr="008800B2" w:rsidRDefault="0031757C" w:rsidP="00D50E77">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800B2">
        <w:rPr>
          <w:rFonts w:ascii="Times New Roman" w:hAnsi="Times New Roman"/>
          <w:sz w:val="24"/>
          <w:szCs w:val="24"/>
          <w:lang w:val="ru-RU"/>
        </w:rPr>
        <w:t>Закон також передбачає, що продаж земельних ділянок державної або комунальної власності або прав на них (оренди, суперфіцію, емфітевзису) здійснюється виключно на земельних торгах.</w:t>
      </w:r>
    </w:p>
    <w:p w:rsidR="009755E1" w:rsidRPr="008800B2" w:rsidRDefault="009755E1">
      <w:pPr>
        <w:widowControl w:val="0"/>
        <w:autoSpaceDE w:val="0"/>
        <w:autoSpaceDN w:val="0"/>
        <w:adjustRightInd w:val="0"/>
        <w:spacing w:after="0" w:line="4" w:lineRule="exact"/>
        <w:rPr>
          <w:rFonts w:ascii="Times New Roman" w:hAnsi="Times New Roman"/>
          <w:sz w:val="24"/>
          <w:szCs w:val="24"/>
          <w:lang w:val="ru-RU"/>
        </w:rPr>
      </w:pPr>
    </w:p>
    <w:p w:rsidR="009755E1" w:rsidRPr="008800B2" w:rsidRDefault="0031757C" w:rsidP="00D50E77">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800B2">
        <w:rPr>
          <w:rFonts w:ascii="Times New Roman" w:hAnsi="Times New Roman"/>
          <w:sz w:val="24"/>
          <w:szCs w:val="24"/>
          <w:lang w:val="ru-RU"/>
        </w:rPr>
        <w:t>Крім того, продаж земельних ділянок, що перебувають у приватній власності, або прав на них (оренди, суперфіцію, емфітевзису) може здійснюватися на земельних торгах виключно з ініціативи власників земельної ділянки. У такому разі земельні торги регулюються положеннями цього Кодексу, якщо інше не передбачено законом чи договором з виконавцем земельних торгів.</w:t>
      </w:r>
    </w:p>
    <w:p w:rsidR="009755E1" w:rsidRPr="008800B2" w:rsidRDefault="009755E1">
      <w:pPr>
        <w:widowControl w:val="0"/>
        <w:autoSpaceDE w:val="0"/>
        <w:autoSpaceDN w:val="0"/>
        <w:adjustRightInd w:val="0"/>
        <w:spacing w:after="0" w:line="8" w:lineRule="exact"/>
        <w:rPr>
          <w:rFonts w:ascii="Times New Roman" w:hAnsi="Times New Roman"/>
          <w:sz w:val="24"/>
          <w:szCs w:val="24"/>
          <w:lang w:val="ru-RU"/>
        </w:rPr>
      </w:pPr>
    </w:p>
    <w:p w:rsidR="009755E1" w:rsidRPr="008800B2" w:rsidRDefault="0031757C" w:rsidP="00D50E77">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800B2">
        <w:rPr>
          <w:rFonts w:ascii="Times New Roman" w:hAnsi="Times New Roman"/>
          <w:sz w:val="24"/>
          <w:szCs w:val="24"/>
          <w:lang w:val="ru-RU"/>
        </w:rPr>
        <w:t>Відповідно до закону, укладений договір купівлі-продажу земельної ділянки нотаріально посвідчується, а право на земельну ділянку, набуте за результатами проведення торгів, підлягає державній реєстрації в порядку, визначеному законом.</w:t>
      </w:r>
    </w:p>
    <w:p w:rsidR="009755E1" w:rsidRPr="008800B2" w:rsidRDefault="009755E1">
      <w:pPr>
        <w:widowControl w:val="0"/>
        <w:autoSpaceDE w:val="0"/>
        <w:autoSpaceDN w:val="0"/>
        <w:adjustRightInd w:val="0"/>
        <w:spacing w:after="0" w:line="6" w:lineRule="exact"/>
        <w:rPr>
          <w:rFonts w:ascii="Times New Roman" w:hAnsi="Times New Roman"/>
          <w:sz w:val="24"/>
          <w:szCs w:val="24"/>
          <w:lang w:val="ru-RU"/>
        </w:rPr>
      </w:pPr>
    </w:p>
    <w:p w:rsidR="009755E1" w:rsidRDefault="0031757C" w:rsidP="00D50E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sz w:val="24"/>
          <w:szCs w:val="24"/>
          <w:lang w:val="ru-RU"/>
        </w:rPr>
        <w:t xml:space="preserve">Проблема, яку передбачається розв’язати шляхом регулювання на державному рівні – це визначення процедури організації та проведення земельних торгів з продажу земельних ділянок або прав на них (оренди, суперфіцію, емфітевзису) на конкурентних засадах в місті </w:t>
      </w:r>
      <w:r w:rsidR="008800B2">
        <w:rPr>
          <w:rFonts w:ascii="Times New Roman" w:hAnsi="Times New Roman"/>
          <w:sz w:val="24"/>
          <w:szCs w:val="24"/>
          <w:lang w:val="ru-RU"/>
        </w:rPr>
        <w:t>Переяслав-Хмельницькому</w:t>
      </w:r>
      <w:r w:rsidRPr="008800B2">
        <w:rPr>
          <w:rFonts w:ascii="Times New Roman" w:hAnsi="Times New Roman"/>
          <w:sz w:val="24"/>
          <w:szCs w:val="24"/>
          <w:lang w:val="ru-RU"/>
        </w:rPr>
        <w:t>, які проводяться в порядку, визначеному діючим законодавством України.</w:t>
      </w:r>
    </w:p>
    <w:p w:rsidR="008800B2" w:rsidRPr="008800B2" w:rsidRDefault="008800B2">
      <w:pPr>
        <w:widowControl w:val="0"/>
        <w:overflowPunct w:val="0"/>
        <w:autoSpaceDE w:val="0"/>
        <w:autoSpaceDN w:val="0"/>
        <w:adjustRightInd w:val="0"/>
        <w:spacing w:after="0" w:line="186" w:lineRule="auto"/>
        <w:ind w:firstLine="566"/>
        <w:jc w:val="both"/>
        <w:rPr>
          <w:rFonts w:ascii="Times New Roman" w:hAnsi="Times New Roman"/>
          <w:sz w:val="24"/>
          <w:szCs w:val="24"/>
          <w:lang w:val="ru-RU"/>
        </w:rPr>
      </w:pPr>
    </w:p>
    <w:p w:rsidR="009755E1" w:rsidRDefault="0031757C">
      <w:pPr>
        <w:widowControl w:val="0"/>
        <w:autoSpaceDE w:val="0"/>
        <w:autoSpaceDN w:val="0"/>
        <w:adjustRightInd w:val="0"/>
        <w:spacing w:after="0" w:line="181" w:lineRule="auto"/>
        <w:ind w:left="580"/>
        <w:rPr>
          <w:rFonts w:ascii="Times New Roman" w:hAnsi="Times New Roman"/>
          <w:i/>
          <w:iCs/>
          <w:sz w:val="24"/>
          <w:szCs w:val="24"/>
          <w:lang w:val="ru-RU"/>
        </w:rPr>
      </w:pPr>
      <w:r w:rsidRPr="008800B2">
        <w:rPr>
          <w:rFonts w:ascii="Times New Roman" w:hAnsi="Times New Roman"/>
          <w:i/>
          <w:iCs/>
          <w:sz w:val="24"/>
          <w:szCs w:val="24"/>
          <w:lang w:val="ru-RU"/>
        </w:rPr>
        <w:t>Обґрунтування необхідності регулювання на державному рівні:</w:t>
      </w:r>
    </w:p>
    <w:p w:rsidR="009755E1" w:rsidRPr="008800B2" w:rsidRDefault="009755E1" w:rsidP="00D50E77">
      <w:pPr>
        <w:widowControl w:val="0"/>
        <w:autoSpaceDE w:val="0"/>
        <w:autoSpaceDN w:val="0"/>
        <w:adjustRightInd w:val="0"/>
        <w:spacing w:after="0" w:line="240" w:lineRule="auto"/>
        <w:rPr>
          <w:rFonts w:ascii="Times New Roman" w:hAnsi="Times New Roman"/>
          <w:sz w:val="24"/>
          <w:szCs w:val="24"/>
          <w:lang w:val="ru-RU"/>
        </w:rPr>
      </w:pPr>
    </w:p>
    <w:p w:rsidR="009755E1" w:rsidRPr="008800B2" w:rsidRDefault="0031757C" w:rsidP="00D50E77">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800B2">
        <w:rPr>
          <w:rFonts w:ascii="Times New Roman" w:hAnsi="Times New Roman"/>
          <w:sz w:val="24"/>
          <w:szCs w:val="24"/>
          <w:lang w:val="ru-RU"/>
        </w:rPr>
        <w:t xml:space="preserve">Процес організації та проведення земельних торгів з продажу земельних ділянок або прав на них (оренди, суперфіцію, емфітевзису) на конкурентних засадах в місті </w:t>
      </w:r>
      <w:r w:rsidR="008800B2">
        <w:rPr>
          <w:rFonts w:ascii="Times New Roman" w:hAnsi="Times New Roman"/>
          <w:sz w:val="24"/>
          <w:szCs w:val="24"/>
          <w:lang w:val="ru-RU"/>
        </w:rPr>
        <w:t>Переяслав-Хмельницький</w:t>
      </w:r>
      <w:r w:rsidRPr="008800B2">
        <w:rPr>
          <w:rFonts w:ascii="Times New Roman" w:hAnsi="Times New Roman"/>
          <w:sz w:val="24"/>
          <w:szCs w:val="24"/>
          <w:lang w:val="ru-RU"/>
        </w:rPr>
        <w:t xml:space="preserve"> полягає у поетапній підготовці необхідних матеріалів відповідним підрозділом виконавчого комітету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ради.</w:t>
      </w:r>
    </w:p>
    <w:p w:rsidR="009755E1" w:rsidRPr="008800B2" w:rsidRDefault="009755E1">
      <w:pPr>
        <w:widowControl w:val="0"/>
        <w:autoSpaceDE w:val="0"/>
        <w:autoSpaceDN w:val="0"/>
        <w:adjustRightInd w:val="0"/>
        <w:spacing w:after="0" w:line="10" w:lineRule="exact"/>
        <w:rPr>
          <w:rFonts w:ascii="Times New Roman" w:hAnsi="Times New Roman"/>
          <w:sz w:val="24"/>
          <w:szCs w:val="24"/>
          <w:lang w:val="ru-RU"/>
        </w:rPr>
      </w:pPr>
    </w:p>
    <w:p w:rsidR="009755E1" w:rsidRPr="008800B2" w:rsidRDefault="0031757C" w:rsidP="00D50E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sz w:val="24"/>
          <w:szCs w:val="24"/>
          <w:lang w:val="ru-RU"/>
        </w:rPr>
        <w:t xml:space="preserve">Разом з затвердженням рішення сесії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ради „Про затвердження Положення про земельні торги в місті </w:t>
      </w:r>
      <w:r w:rsidR="008800B2">
        <w:rPr>
          <w:rFonts w:ascii="Times New Roman" w:hAnsi="Times New Roman"/>
          <w:sz w:val="24"/>
          <w:szCs w:val="24"/>
          <w:lang w:val="ru-RU"/>
        </w:rPr>
        <w:t>Переяслав-Хмельницький</w:t>
      </w:r>
      <w:r w:rsidRPr="008800B2">
        <w:rPr>
          <w:rFonts w:ascii="Times New Roman" w:hAnsi="Times New Roman"/>
          <w:sz w:val="24"/>
          <w:szCs w:val="24"/>
          <w:lang w:val="ru-RU"/>
        </w:rPr>
        <w:t xml:space="preserve">” буде затверджено склад Постійної діючою комісії з підготовки земельних торгів в м. </w:t>
      </w:r>
      <w:r w:rsidR="008800B2">
        <w:rPr>
          <w:rFonts w:ascii="Times New Roman" w:hAnsi="Times New Roman"/>
          <w:sz w:val="24"/>
          <w:szCs w:val="24"/>
          <w:lang w:val="ru-RU"/>
        </w:rPr>
        <w:t>Переяслав-Хмельницький</w:t>
      </w:r>
      <w:r w:rsidR="008800B2" w:rsidRPr="008800B2">
        <w:rPr>
          <w:rFonts w:ascii="Times New Roman" w:hAnsi="Times New Roman"/>
          <w:sz w:val="24"/>
          <w:szCs w:val="24"/>
          <w:lang w:val="ru-RU"/>
        </w:rPr>
        <w:t xml:space="preserve"> </w:t>
      </w:r>
      <w:r w:rsidRPr="008800B2">
        <w:rPr>
          <w:rFonts w:ascii="Times New Roman" w:hAnsi="Times New Roman"/>
          <w:sz w:val="24"/>
          <w:szCs w:val="24"/>
          <w:lang w:val="ru-RU"/>
        </w:rPr>
        <w:t>(далі - Комісія).</w:t>
      </w:r>
    </w:p>
    <w:p w:rsidR="009755E1" w:rsidRPr="008800B2" w:rsidRDefault="009755E1">
      <w:pPr>
        <w:widowControl w:val="0"/>
        <w:autoSpaceDE w:val="0"/>
        <w:autoSpaceDN w:val="0"/>
        <w:adjustRightInd w:val="0"/>
        <w:spacing w:after="0" w:line="6" w:lineRule="exact"/>
        <w:rPr>
          <w:rFonts w:ascii="Times New Roman" w:hAnsi="Times New Roman"/>
          <w:sz w:val="24"/>
          <w:szCs w:val="24"/>
          <w:lang w:val="ru-RU"/>
        </w:rPr>
      </w:pPr>
    </w:p>
    <w:p w:rsidR="009755E1" w:rsidRPr="008800B2" w:rsidRDefault="0031757C">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800B2">
        <w:rPr>
          <w:rFonts w:ascii="Times New Roman" w:hAnsi="Times New Roman"/>
          <w:sz w:val="24"/>
          <w:szCs w:val="24"/>
          <w:lang w:val="ru-RU"/>
        </w:rPr>
        <w:t xml:space="preserve">З метою забезпечення функціонування роботи Комісії до проекту регуляторного акту розроблені додатки: типові договори для укладання між </w:t>
      </w:r>
      <w:r w:rsidR="008800B2">
        <w:rPr>
          <w:rFonts w:ascii="Times New Roman" w:hAnsi="Times New Roman"/>
          <w:sz w:val="24"/>
          <w:szCs w:val="24"/>
          <w:lang w:val="ru-RU"/>
        </w:rPr>
        <w:t>Переяслав-Хмельницькою</w:t>
      </w:r>
      <w:r w:rsidRPr="008800B2">
        <w:rPr>
          <w:rFonts w:ascii="Times New Roman" w:hAnsi="Times New Roman"/>
          <w:sz w:val="24"/>
          <w:szCs w:val="24"/>
          <w:lang w:val="ru-RU"/>
        </w:rPr>
        <w:t xml:space="preserve"> міською радою та власником (користувачем) земельної ділянки.</w:t>
      </w:r>
    </w:p>
    <w:p w:rsidR="009755E1" w:rsidRPr="008800B2" w:rsidRDefault="009755E1">
      <w:pPr>
        <w:widowControl w:val="0"/>
        <w:autoSpaceDE w:val="0"/>
        <w:autoSpaceDN w:val="0"/>
        <w:adjustRightInd w:val="0"/>
        <w:spacing w:after="0" w:line="41" w:lineRule="exact"/>
        <w:rPr>
          <w:rFonts w:ascii="Times New Roman" w:hAnsi="Times New Roman"/>
          <w:sz w:val="24"/>
          <w:szCs w:val="24"/>
          <w:lang w:val="ru-RU"/>
        </w:rPr>
      </w:pPr>
    </w:p>
    <w:p w:rsidR="009755E1" w:rsidRPr="008800B2" w:rsidRDefault="0031757C" w:rsidP="007B1E0C">
      <w:pPr>
        <w:widowControl w:val="0"/>
        <w:overflowPunct w:val="0"/>
        <w:autoSpaceDE w:val="0"/>
        <w:autoSpaceDN w:val="0"/>
        <w:adjustRightInd w:val="0"/>
        <w:spacing w:after="0" w:line="240" w:lineRule="auto"/>
        <w:ind w:right="-18" w:firstLine="566"/>
        <w:rPr>
          <w:rFonts w:ascii="Times New Roman" w:hAnsi="Times New Roman"/>
          <w:sz w:val="24"/>
          <w:szCs w:val="24"/>
          <w:lang w:val="ru-RU"/>
        </w:rPr>
      </w:pPr>
      <w:r w:rsidRPr="008800B2">
        <w:rPr>
          <w:rFonts w:ascii="Times New Roman" w:hAnsi="Times New Roman"/>
          <w:i/>
          <w:iCs/>
          <w:sz w:val="24"/>
          <w:szCs w:val="24"/>
          <w:lang w:val="ru-RU"/>
        </w:rPr>
        <w:t xml:space="preserve">Обґрунтування неможливості розв’язання проблеми за допомогою чинного </w:t>
      </w:r>
      <w:r w:rsidR="00D50E77">
        <w:rPr>
          <w:rFonts w:ascii="Times New Roman" w:hAnsi="Times New Roman"/>
          <w:i/>
          <w:iCs/>
          <w:sz w:val="24"/>
          <w:szCs w:val="24"/>
          <w:lang w:val="ru-RU"/>
        </w:rPr>
        <w:t>р</w:t>
      </w:r>
      <w:r w:rsidRPr="008800B2">
        <w:rPr>
          <w:rFonts w:ascii="Times New Roman" w:hAnsi="Times New Roman"/>
          <w:i/>
          <w:iCs/>
          <w:sz w:val="24"/>
          <w:szCs w:val="24"/>
          <w:lang w:val="ru-RU"/>
        </w:rPr>
        <w:t>егулювання:</w:t>
      </w:r>
    </w:p>
    <w:p w:rsidR="009755E1" w:rsidRPr="008800B2" w:rsidRDefault="009755E1">
      <w:pPr>
        <w:widowControl w:val="0"/>
        <w:autoSpaceDE w:val="0"/>
        <w:autoSpaceDN w:val="0"/>
        <w:adjustRightInd w:val="0"/>
        <w:spacing w:after="0" w:line="133" w:lineRule="exact"/>
        <w:rPr>
          <w:rFonts w:ascii="Times New Roman" w:hAnsi="Times New Roman"/>
          <w:sz w:val="24"/>
          <w:szCs w:val="24"/>
          <w:lang w:val="ru-RU"/>
        </w:rPr>
      </w:pPr>
    </w:p>
    <w:p w:rsidR="009755E1" w:rsidRDefault="0031757C" w:rsidP="00D50E77">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800B2">
        <w:rPr>
          <w:rFonts w:ascii="Times New Roman" w:hAnsi="Times New Roman"/>
          <w:sz w:val="24"/>
          <w:szCs w:val="24"/>
          <w:lang w:val="ru-RU"/>
        </w:rPr>
        <w:t xml:space="preserve">На сьогоднішній день створено нормативно-правову базу, яка забезпечує правове </w:t>
      </w:r>
      <w:r w:rsidRPr="008800B2">
        <w:rPr>
          <w:rFonts w:ascii="Times New Roman" w:hAnsi="Times New Roman"/>
          <w:sz w:val="24"/>
          <w:szCs w:val="24"/>
          <w:lang w:val="ru-RU"/>
        </w:rPr>
        <w:lastRenderedPageBreak/>
        <w:t xml:space="preserve">регулювання земельних відносин у суспільстві, спрямованих на розвиток ринку землі. Це, передусім, Земельний кодекс України. Але, як зазначалось вище, він не забезпечує детальної регламентації діяльності організатора земельних торгів -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ради.</w:t>
      </w:r>
    </w:p>
    <w:p w:rsidR="009755E1" w:rsidRPr="008800B2" w:rsidRDefault="009755E1">
      <w:pPr>
        <w:widowControl w:val="0"/>
        <w:autoSpaceDE w:val="0"/>
        <w:autoSpaceDN w:val="0"/>
        <w:adjustRightInd w:val="0"/>
        <w:spacing w:after="0" w:line="4" w:lineRule="exact"/>
        <w:rPr>
          <w:rFonts w:ascii="Times New Roman" w:hAnsi="Times New Roman"/>
          <w:sz w:val="24"/>
          <w:szCs w:val="24"/>
          <w:lang w:val="ru-RU"/>
        </w:rPr>
      </w:pPr>
    </w:p>
    <w:p w:rsidR="009755E1" w:rsidRPr="008800B2" w:rsidRDefault="0031757C" w:rsidP="00D50E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sz w:val="24"/>
          <w:szCs w:val="24"/>
          <w:lang w:val="ru-RU"/>
        </w:rPr>
        <w:t xml:space="preserve">Таким чином, існує нагальна необхідність розробки проекту рішення сесії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ради „Про затвердження Положення про земельні торги в місті </w:t>
      </w:r>
      <w:r w:rsidR="008800B2">
        <w:rPr>
          <w:rFonts w:ascii="Times New Roman" w:hAnsi="Times New Roman"/>
          <w:sz w:val="24"/>
          <w:szCs w:val="24"/>
          <w:lang w:val="ru-RU"/>
        </w:rPr>
        <w:t>Переяслав-Хмельницькому</w:t>
      </w:r>
      <w:r w:rsidRPr="008800B2">
        <w:rPr>
          <w:rFonts w:ascii="Times New Roman" w:hAnsi="Times New Roman"/>
          <w:sz w:val="24"/>
          <w:szCs w:val="24"/>
          <w:lang w:val="ru-RU"/>
        </w:rPr>
        <w:t xml:space="preserve">”, яке б встановлювало дієві правові механізми щодо регулювання діяльності організатора земельних торгів -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ради, для створення сприятливих умов для розвитку підприємницької та інвестиційної діяльності в місті.</w:t>
      </w:r>
    </w:p>
    <w:p w:rsidR="009755E1" w:rsidRPr="008800B2" w:rsidRDefault="009755E1">
      <w:pPr>
        <w:widowControl w:val="0"/>
        <w:autoSpaceDE w:val="0"/>
        <w:autoSpaceDN w:val="0"/>
        <w:adjustRightInd w:val="0"/>
        <w:spacing w:after="0" w:line="149" w:lineRule="exact"/>
        <w:rPr>
          <w:rFonts w:ascii="Times New Roman" w:hAnsi="Times New Roman"/>
          <w:sz w:val="24"/>
          <w:szCs w:val="24"/>
          <w:lang w:val="ru-RU"/>
        </w:rPr>
      </w:pPr>
    </w:p>
    <w:p w:rsidR="009755E1" w:rsidRPr="008800B2" w:rsidRDefault="0031757C">
      <w:pPr>
        <w:widowControl w:val="0"/>
        <w:autoSpaceDE w:val="0"/>
        <w:autoSpaceDN w:val="0"/>
        <w:adjustRightInd w:val="0"/>
        <w:spacing w:after="0" w:line="240" w:lineRule="auto"/>
        <w:ind w:left="2680"/>
        <w:rPr>
          <w:rFonts w:ascii="Times New Roman" w:hAnsi="Times New Roman"/>
          <w:sz w:val="24"/>
          <w:szCs w:val="24"/>
          <w:lang w:val="ru-RU"/>
        </w:rPr>
      </w:pPr>
      <w:r w:rsidRPr="008800B2">
        <w:rPr>
          <w:rFonts w:ascii="Times New Roman" w:hAnsi="Times New Roman"/>
          <w:b/>
          <w:bCs/>
          <w:sz w:val="24"/>
          <w:szCs w:val="24"/>
          <w:lang w:val="ru-RU"/>
        </w:rPr>
        <w:t>2. Цілі державного регулювання</w:t>
      </w:r>
    </w:p>
    <w:p w:rsidR="009755E1" w:rsidRPr="008800B2" w:rsidRDefault="009755E1">
      <w:pPr>
        <w:widowControl w:val="0"/>
        <w:autoSpaceDE w:val="0"/>
        <w:autoSpaceDN w:val="0"/>
        <w:adjustRightInd w:val="0"/>
        <w:spacing w:after="0" w:line="284" w:lineRule="exact"/>
        <w:rPr>
          <w:rFonts w:ascii="Times New Roman" w:hAnsi="Times New Roman"/>
          <w:sz w:val="24"/>
          <w:szCs w:val="24"/>
          <w:lang w:val="ru-RU"/>
        </w:rPr>
      </w:pPr>
    </w:p>
    <w:p w:rsidR="009755E1" w:rsidRPr="008800B2" w:rsidRDefault="0031757C" w:rsidP="00D50E77">
      <w:pPr>
        <w:widowControl w:val="0"/>
        <w:overflowPunct w:val="0"/>
        <w:autoSpaceDE w:val="0"/>
        <w:autoSpaceDN w:val="0"/>
        <w:adjustRightInd w:val="0"/>
        <w:spacing w:after="0" w:line="240" w:lineRule="auto"/>
        <w:ind w:right="20" w:firstLine="566"/>
        <w:jc w:val="both"/>
        <w:rPr>
          <w:rFonts w:ascii="Times New Roman" w:hAnsi="Times New Roman"/>
          <w:sz w:val="24"/>
          <w:szCs w:val="24"/>
          <w:lang w:val="ru-RU"/>
        </w:rPr>
      </w:pPr>
      <w:r w:rsidRPr="008800B2">
        <w:rPr>
          <w:rFonts w:ascii="Times New Roman" w:hAnsi="Times New Roman"/>
          <w:sz w:val="24"/>
          <w:szCs w:val="24"/>
          <w:lang w:val="ru-RU"/>
        </w:rPr>
        <w:t xml:space="preserve">Проект регуляторного акта розроблено з метою визначення процедури організації та проведення земельних торгів з продажу земельних ділянок або прав на них (оренди, суперфіцію, емфітевзису) на конкурентних засадах в місті </w:t>
      </w:r>
      <w:r w:rsidR="008800B2">
        <w:rPr>
          <w:rFonts w:ascii="Times New Roman" w:hAnsi="Times New Roman"/>
          <w:sz w:val="24"/>
          <w:szCs w:val="24"/>
          <w:lang w:val="ru-RU"/>
        </w:rPr>
        <w:t>Переяслав-Хмельницьк</w:t>
      </w:r>
      <w:r w:rsidR="007B1E0C">
        <w:rPr>
          <w:rFonts w:ascii="Times New Roman" w:hAnsi="Times New Roman"/>
          <w:sz w:val="24"/>
          <w:szCs w:val="24"/>
          <w:lang w:val="ru-RU"/>
        </w:rPr>
        <w:t>ий</w:t>
      </w:r>
      <w:r w:rsidRPr="008800B2">
        <w:rPr>
          <w:rFonts w:ascii="Times New Roman" w:hAnsi="Times New Roman"/>
          <w:sz w:val="24"/>
          <w:szCs w:val="24"/>
          <w:lang w:val="ru-RU"/>
        </w:rPr>
        <w:t>, які проводяться в порядку, визначеному діючим законодавством України.</w:t>
      </w:r>
    </w:p>
    <w:p w:rsidR="007B1E0C" w:rsidRDefault="007B1E0C">
      <w:pPr>
        <w:widowControl w:val="0"/>
        <w:autoSpaceDE w:val="0"/>
        <w:autoSpaceDN w:val="0"/>
        <w:adjustRightInd w:val="0"/>
        <w:spacing w:after="0" w:line="186" w:lineRule="auto"/>
        <w:ind w:left="580"/>
        <w:rPr>
          <w:rFonts w:ascii="Times New Roman" w:hAnsi="Times New Roman"/>
          <w:sz w:val="24"/>
          <w:szCs w:val="24"/>
          <w:lang w:val="ru-RU"/>
        </w:rPr>
      </w:pPr>
    </w:p>
    <w:p w:rsidR="009755E1" w:rsidRPr="008800B2" w:rsidRDefault="0031757C" w:rsidP="00D50E77">
      <w:pPr>
        <w:widowControl w:val="0"/>
        <w:autoSpaceDE w:val="0"/>
        <w:autoSpaceDN w:val="0"/>
        <w:adjustRightInd w:val="0"/>
        <w:spacing w:after="0" w:line="240" w:lineRule="auto"/>
        <w:ind w:left="580"/>
        <w:rPr>
          <w:rFonts w:ascii="Times New Roman" w:hAnsi="Times New Roman"/>
          <w:sz w:val="24"/>
          <w:szCs w:val="24"/>
          <w:lang w:val="ru-RU"/>
        </w:rPr>
      </w:pPr>
      <w:r w:rsidRPr="008800B2">
        <w:rPr>
          <w:rFonts w:ascii="Times New Roman" w:hAnsi="Times New Roman"/>
          <w:sz w:val="24"/>
          <w:szCs w:val="24"/>
          <w:lang w:val="ru-RU"/>
        </w:rPr>
        <w:t>Основними цілями його прийняття є:</w:t>
      </w:r>
    </w:p>
    <w:p w:rsidR="009755E1" w:rsidRPr="008800B2" w:rsidRDefault="00F30FF2" w:rsidP="00D50E77">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1757C" w:rsidRPr="008800B2">
        <w:rPr>
          <w:rFonts w:ascii="Times New Roman" w:hAnsi="Times New Roman"/>
          <w:sz w:val="24"/>
          <w:szCs w:val="24"/>
          <w:lang w:val="ru-RU"/>
        </w:rPr>
        <w:t xml:space="preserve">визначити процедуру організації та проведення земельних торгів з продажу земельних ділянок або прав на них (оренди, суперфіцію, емфітевзису) на конкурентних засадах в місті </w:t>
      </w:r>
      <w:r w:rsidR="008800B2">
        <w:rPr>
          <w:rFonts w:ascii="Times New Roman" w:hAnsi="Times New Roman"/>
          <w:sz w:val="24"/>
          <w:szCs w:val="24"/>
          <w:lang w:val="ru-RU"/>
        </w:rPr>
        <w:t>Переяслав-Хмельницьк</w:t>
      </w:r>
      <w:r w:rsidR="007B1E0C">
        <w:rPr>
          <w:rFonts w:ascii="Times New Roman" w:hAnsi="Times New Roman"/>
          <w:sz w:val="24"/>
          <w:szCs w:val="24"/>
          <w:lang w:val="ru-RU"/>
        </w:rPr>
        <w:t>ий</w:t>
      </w:r>
      <w:r w:rsidR="0031757C" w:rsidRPr="008800B2">
        <w:rPr>
          <w:rFonts w:ascii="Times New Roman" w:hAnsi="Times New Roman"/>
          <w:sz w:val="24"/>
          <w:szCs w:val="24"/>
          <w:lang w:val="ru-RU"/>
        </w:rPr>
        <w:t xml:space="preserve">, які проводяться в порядку, визначеному діючим законодавством України; </w:t>
      </w:r>
    </w:p>
    <w:p w:rsidR="009755E1" w:rsidRPr="008800B2" w:rsidRDefault="0031757C" w:rsidP="00D50E77">
      <w:pPr>
        <w:widowControl w:val="0"/>
        <w:numPr>
          <w:ilvl w:val="0"/>
          <w:numId w:val="9"/>
        </w:numPr>
        <w:overflowPunct w:val="0"/>
        <w:autoSpaceDE w:val="0"/>
        <w:autoSpaceDN w:val="0"/>
        <w:adjustRightInd w:val="0"/>
        <w:spacing w:after="0" w:line="240" w:lineRule="auto"/>
        <w:ind w:right="20"/>
        <w:jc w:val="both"/>
        <w:rPr>
          <w:rFonts w:ascii="Times New Roman" w:hAnsi="Times New Roman"/>
          <w:sz w:val="24"/>
          <w:szCs w:val="24"/>
          <w:lang w:val="ru-RU"/>
        </w:rPr>
      </w:pPr>
      <w:r w:rsidRPr="008800B2">
        <w:rPr>
          <w:rFonts w:ascii="Times New Roman" w:hAnsi="Times New Roman"/>
          <w:sz w:val="24"/>
          <w:szCs w:val="24"/>
          <w:lang w:val="ru-RU"/>
        </w:rPr>
        <w:t xml:space="preserve">забезпечити ефективне використання ресурсів територіальної громади; </w:t>
      </w:r>
    </w:p>
    <w:p w:rsidR="009755E1" w:rsidRPr="008800B2" w:rsidRDefault="0031757C" w:rsidP="00D50E77">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розвивати інфраструктуру на території міста; </w:t>
      </w:r>
    </w:p>
    <w:p w:rsidR="009755E1" w:rsidRPr="008800B2" w:rsidRDefault="0031757C" w:rsidP="00D50E77">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сприяти підприємницькій та інвестиційній діяльності в місті; </w:t>
      </w:r>
    </w:p>
    <w:p w:rsidR="009755E1" w:rsidRPr="008800B2" w:rsidRDefault="0031757C" w:rsidP="00D50E77">
      <w:pPr>
        <w:widowControl w:val="0"/>
        <w:numPr>
          <w:ilvl w:val="0"/>
          <w:numId w:val="9"/>
        </w:numPr>
        <w:overflowPunct w:val="0"/>
        <w:autoSpaceDE w:val="0"/>
        <w:autoSpaceDN w:val="0"/>
        <w:adjustRightInd w:val="0"/>
        <w:spacing w:after="0" w:line="240" w:lineRule="auto"/>
        <w:ind w:right="20"/>
        <w:jc w:val="both"/>
        <w:rPr>
          <w:rFonts w:ascii="Times New Roman" w:hAnsi="Times New Roman"/>
          <w:sz w:val="24"/>
          <w:szCs w:val="24"/>
          <w:lang w:val="ru-RU"/>
        </w:rPr>
      </w:pPr>
      <w:r w:rsidRPr="008800B2">
        <w:rPr>
          <w:rFonts w:ascii="Times New Roman" w:hAnsi="Times New Roman"/>
          <w:sz w:val="24"/>
          <w:szCs w:val="24"/>
          <w:lang w:val="ru-RU"/>
        </w:rPr>
        <w:t xml:space="preserve">забезпечити надання фізичним та юридичним особам рівних прав та можливостей для участі в торгах; </w:t>
      </w:r>
    </w:p>
    <w:p w:rsidR="009755E1" w:rsidRPr="008800B2" w:rsidRDefault="0031757C" w:rsidP="00D50E77">
      <w:pPr>
        <w:widowControl w:val="0"/>
        <w:numPr>
          <w:ilvl w:val="0"/>
          <w:numId w:val="9"/>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збільшити надходження до міського бюджету; </w:t>
      </w:r>
    </w:p>
    <w:p w:rsidR="009755E1" w:rsidRPr="008800B2" w:rsidRDefault="0031757C" w:rsidP="00D50E77">
      <w:pPr>
        <w:widowControl w:val="0"/>
        <w:numPr>
          <w:ilvl w:val="0"/>
          <w:numId w:val="9"/>
        </w:numPr>
        <w:overflowPunct w:val="0"/>
        <w:autoSpaceDE w:val="0"/>
        <w:autoSpaceDN w:val="0"/>
        <w:adjustRightInd w:val="0"/>
        <w:spacing w:after="0" w:line="240" w:lineRule="auto"/>
        <w:ind w:right="20"/>
        <w:jc w:val="both"/>
        <w:rPr>
          <w:rFonts w:ascii="Times New Roman" w:hAnsi="Times New Roman"/>
          <w:sz w:val="24"/>
          <w:szCs w:val="24"/>
          <w:lang w:val="ru-RU"/>
        </w:rPr>
      </w:pPr>
      <w:bookmarkStart w:id="1" w:name="page5"/>
      <w:bookmarkEnd w:id="1"/>
      <w:r w:rsidRPr="008800B2">
        <w:rPr>
          <w:rFonts w:ascii="Times New Roman" w:hAnsi="Times New Roman"/>
          <w:sz w:val="24"/>
          <w:szCs w:val="24"/>
          <w:lang w:val="ru-RU"/>
        </w:rPr>
        <w:t xml:space="preserve">підвищити прозорість дій органів місцевого самоврядування шляхом встановлення чітких умов проведення торгів; </w:t>
      </w:r>
    </w:p>
    <w:p w:rsidR="009755E1" w:rsidRPr="008800B2" w:rsidRDefault="0031757C" w:rsidP="00D50E77">
      <w:pPr>
        <w:widowControl w:val="0"/>
        <w:numPr>
          <w:ilvl w:val="0"/>
          <w:numId w:val="9"/>
        </w:numPr>
        <w:overflowPunct w:val="0"/>
        <w:autoSpaceDE w:val="0"/>
        <w:autoSpaceDN w:val="0"/>
        <w:adjustRightInd w:val="0"/>
        <w:spacing w:after="0" w:line="240" w:lineRule="auto"/>
        <w:ind w:right="20"/>
        <w:jc w:val="both"/>
        <w:rPr>
          <w:rFonts w:ascii="Times New Roman" w:hAnsi="Times New Roman"/>
          <w:sz w:val="24"/>
          <w:szCs w:val="24"/>
          <w:lang w:val="ru-RU"/>
        </w:rPr>
      </w:pPr>
      <w:r w:rsidRPr="008800B2">
        <w:rPr>
          <w:rFonts w:ascii="Times New Roman" w:hAnsi="Times New Roman"/>
          <w:sz w:val="24"/>
          <w:szCs w:val="24"/>
          <w:lang w:val="ru-RU"/>
        </w:rPr>
        <w:t xml:space="preserve">забезпечити відкритість, доступність інформації про проведення торгів. </w:t>
      </w:r>
    </w:p>
    <w:p w:rsidR="009755E1" w:rsidRPr="008800B2" w:rsidRDefault="009755E1" w:rsidP="007B1E0C">
      <w:pPr>
        <w:widowControl w:val="0"/>
        <w:autoSpaceDE w:val="0"/>
        <w:autoSpaceDN w:val="0"/>
        <w:adjustRightInd w:val="0"/>
        <w:spacing w:after="0" w:line="245" w:lineRule="exact"/>
        <w:rPr>
          <w:rFonts w:ascii="Times New Roman" w:hAnsi="Times New Roman"/>
          <w:sz w:val="24"/>
          <w:szCs w:val="24"/>
          <w:lang w:val="ru-RU"/>
        </w:rPr>
      </w:pPr>
    </w:p>
    <w:p w:rsidR="009755E1" w:rsidRPr="008800B2" w:rsidRDefault="0031757C">
      <w:pPr>
        <w:widowControl w:val="0"/>
        <w:overflowPunct w:val="0"/>
        <w:autoSpaceDE w:val="0"/>
        <w:autoSpaceDN w:val="0"/>
        <w:adjustRightInd w:val="0"/>
        <w:spacing w:after="0" w:line="180" w:lineRule="auto"/>
        <w:ind w:left="2900" w:right="1600" w:hanging="1292"/>
        <w:rPr>
          <w:rFonts w:ascii="Times New Roman" w:hAnsi="Times New Roman"/>
          <w:sz w:val="24"/>
          <w:szCs w:val="24"/>
          <w:lang w:val="ru-RU"/>
        </w:rPr>
      </w:pPr>
      <w:r w:rsidRPr="008800B2">
        <w:rPr>
          <w:rFonts w:ascii="Times New Roman" w:hAnsi="Times New Roman"/>
          <w:b/>
          <w:bCs/>
          <w:sz w:val="24"/>
          <w:szCs w:val="24"/>
          <w:lang w:val="ru-RU"/>
        </w:rPr>
        <w:t>3. Визначення та оцінка альтернативних способів досягнення визначених цілей</w:t>
      </w:r>
    </w:p>
    <w:p w:rsidR="009755E1" w:rsidRPr="008800B2" w:rsidRDefault="009755E1">
      <w:pPr>
        <w:widowControl w:val="0"/>
        <w:autoSpaceDE w:val="0"/>
        <w:autoSpaceDN w:val="0"/>
        <w:adjustRightInd w:val="0"/>
        <w:spacing w:after="0" w:line="281" w:lineRule="exact"/>
        <w:rPr>
          <w:rFonts w:ascii="Times New Roman" w:hAnsi="Times New Roman"/>
          <w:sz w:val="24"/>
          <w:szCs w:val="24"/>
          <w:lang w:val="ru-RU"/>
        </w:rPr>
      </w:pPr>
    </w:p>
    <w:p w:rsidR="009755E1" w:rsidRDefault="0031757C"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sz w:val="24"/>
          <w:szCs w:val="24"/>
          <w:lang w:val="ru-RU"/>
        </w:rPr>
        <w:t>Під час розробки проекту регуляторного акта було розглянуто такі альтернативні способи досягнення визначених цілей:</w:t>
      </w:r>
    </w:p>
    <w:p w:rsidR="00F30FF2" w:rsidRPr="008800B2" w:rsidRDefault="00F30FF2">
      <w:pPr>
        <w:widowControl w:val="0"/>
        <w:overflowPunct w:val="0"/>
        <w:autoSpaceDE w:val="0"/>
        <w:autoSpaceDN w:val="0"/>
        <w:adjustRightInd w:val="0"/>
        <w:spacing w:after="0" w:line="181" w:lineRule="auto"/>
        <w:ind w:firstLine="566"/>
        <w:jc w:val="both"/>
        <w:rPr>
          <w:rFonts w:ascii="Times New Roman" w:hAnsi="Times New Roman"/>
          <w:sz w:val="24"/>
          <w:szCs w:val="24"/>
          <w:lang w:val="ru-RU"/>
        </w:rPr>
      </w:pPr>
    </w:p>
    <w:p w:rsidR="009755E1" w:rsidRDefault="0031757C" w:rsidP="003069E1">
      <w:pPr>
        <w:widowControl w:val="0"/>
        <w:numPr>
          <w:ilvl w:val="0"/>
          <w:numId w:val="14"/>
        </w:numPr>
        <w:autoSpaceDE w:val="0"/>
        <w:autoSpaceDN w:val="0"/>
        <w:adjustRightInd w:val="0"/>
        <w:spacing w:after="0" w:line="185" w:lineRule="auto"/>
        <w:rPr>
          <w:rFonts w:ascii="Times New Roman" w:hAnsi="Times New Roman"/>
          <w:i/>
          <w:iCs/>
          <w:sz w:val="24"/>
          <w:szCs w:val="24"/>
          <w:lang w:val="ru-RU"/>
        </w:rPr>
      </w:pPr>
      <w:r w:rsidRPr="008800B2">
        <w:rPr>
          <w:rFonts w:ascii="Times New Roman" w:hAnsi="Times New Roman"/>
          <w:i/>
          <w:iCs/>
          <w:sz w:val="24"/>
          <w:szCs w:val="24"/>
          <w:lang w:val="ru-RU"/>
        </w:rPr>
        <w:t>Залишення існуючої на даний момент ситуації без змін.</w:t>
      </w:r>
    </w:p>
    <w:p w:rsidR="003069E1" w:rsidRPr="008800B2" w:rsidRDefault="003069E1" w:rsidP="003069E1">
      <w:pPr>
        <w:widowControl w:val="0"/>
        <w:autoSpaceDE w:val="0"/>
        <w:autoSpaceDN w:val="0"/>
        <w:adjustRightInd w:val="0"/>
        <w:spacing w:after="0" w:line="185" w:lineRule="auto"/>
        <w:ind w:left="940"/>
        <w:rPr>
          <w:rFonts w:ascii="Times New Roman" w:hAnsi="Times New Roman"/>
          <w:sz w:val="24"/>
          <w:szCs w:val="24"/>
          <w:lang w:val="ru-RU"/>
        </w:rPr>
      </w:pPr>
    </w:p>
    <w:p w:rsidR="009755E1" w:rsidRPr="008800B2" w:rsidRDefault="009755E1">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sz w:val="24"/>
          <w:szCs w:val="24"/>
          <w:lang w:val="ru-RU"/>
        </w:rPr>
        <w:t>В якості альтернативи до запропонованого регулювання розглянемо так званий „статус-кво", тобто залишення ситуації без змін, тобто, керуватись лише нормами чинного законодавства. Це, на нашу думку, буде наймеш ефективний спосіб вирішення існуючої проблеми. Надання у власність вільних від забудови земельних ділянок або прав на них (оренда, суперфіцію, емфітевзису) не буде мати системного, прозорого та чіткого характеру.</w:t>
      </w:r>
    </w:p>
    <w:p w:rsidR="009755E1" w:rsidRPr="008800B2" w:rsidRDefault="009755E1">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i/>
          <w:iCs/>
          <w:sz w:val="24"/>
          <w:szCs w:val="24"/>
          <w:lang w:val="ru-RU"/>
        </w:rPr>
        <w:t xml:space="preserve">Оцінка способу: </w:t>
      </w:r>
      <w:r w:rsidRPr="008800B2">
        <w:rPr>
          <w:rFonts w:ascii="Times New Roman" w:hAnsi="Times New Roman"/>
          <w:sz w:val="24"/>
          <w:szCs w:val="24"/>
          <w:lang w:val="ru-RU"/>
        </w:rPr>
        <w:t>негативно впливає на імідж міста та його інвестиційну</w:t>
      </w:r>
      <w:r w:rsidRPr="008800B2">
        <w:rPr>
          <w:rFonts w:ascii="Times New Roman" w:hAnsi="Times New Roman"/>
          <w:i/>
          <w:iCs/>
          <w:sz w:val="24"/>
          <w:szCs w:val="24"/>
          <w:lang w:val="ru-RU"/>
        </w:rPr>
        <w:t xml:space="preserve"> </w:t>
      </w:r>
      <w:r w:rsidRPr="008800B2">
        <w:rPr>
          <w:rFonts w:ascii="Times New Roman" w:hAnsi="Times New Roman"/>
          <w:sz w:val="24"/>
          <w:szCs w:val="24"/>
          <w:lang w:val="ru-RU"/>
        </w:rPr>
        <w:t>привабливість; не забезпечує рівні права та можливості суб’єктів господарювання для участі у земельних торгах.</w:t>
      </w:r>
    </w:p>
    <w:p w:rsidR="009755E1" w:rsidRPr="008800B2" w:rsidRDefault="009755E1">
      <w:pPr>
        <w:widowControl w:val="0"/>
        <w:autoSpaceDE w:val="0"/>
        <w:autoSpaceDN w:val="0"/>
        <w:adjustRightInd w:val="0"/>
        <w:spacing w:after="0" w:line="4" w:lineRule="exact"/>
        <w:rPr>
          <w:rFonts w:ascii="Times New Roman" w:hAnsi="Times New Roman"/>
          <w:sz w:val="24"/>
          <w:szCs w:val="24"/>
          <w:lang w:val="ru-RU"/>
        </w:rPr>
      </w:pPr>
    </w:p>
    <w:p w:rsidR="009755E1" w:rsidRDefault="0031757C"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i/>
          <w:iCs/>
          <w:sz w:val="24"/>
          <w:szCs w:val="24"/>
          <w:lang w:val="ru-RU"/>
        </w:rPr>
        <w:t xml:space="preserve">Причини відмови: </w:t>
      </w:r>
      <w:r w:rsidRPr="008800B2">
        <w:rPr>
          <w:rFonts w:ascii="Times New Roman" w:hAnsi="Times New Roman"/>
          <w:sz w:val="24"/>
          <w:szCs w:val="24"/>
          <w:lang w:val="ru-RU"/>
        </w:rPr>
        <w:t>потрібний значний час для налагодження процедури</w:t>
      </w:r>
      <w:r w:rsidRPr="008800B2">
        <w:rPr>
          <w:rFonts w:ascii="Times New Roman" w:hAnsi="Times New Roman"/>
          <w:i/>
          <w:iCs/>
          <w:sz w:val="24"/>
          <w:szCs w:val="24"/>
          <w:lang w:val="ru-RU"/>
        </w:rPr>
        <w:t xml:space="preserve"> </w:t>
      </w:r>
      <w:r w:rsidRPr="008800B2">
        <w:rPr>
          <w:rFonts w:ascii="Times New Roman" w:hAnsi="Times New Roman"/>
          <w:sz w:val="24"/>
          <w:szCs w:val="24"/>
          <w:lang w:val="ru-RU"/>
        </w:rPr>
        <w:t xml:space="preserve">організації та проведення земельних торгів з продажу земельних ділянок або прав на них (оренди, суперфіцію, емфітевзису) на конкурентних засадах в місті </w:t>
      </w:r>
      <w:r w:rsidR="008800B2">
        <w:rPr>
          <w:rFonts w:ascii="Times New Roman" w:hAnsi="Times New Roman"/>
          <w:sz w:val="24"/>
          <w:szCs w:val="24"/>
          <w:lang w:val="ru-RU"/>
        </w:rPr>
        <w:t>Переяслав-Хмельницькому</w:t>
      </w:r>
      <w:r w:rsidRPr="008800B2">
        <w:rPr>
          <w:rFonts w:ascii="Times New Roman" w:hAnsi="Times New Roman"/>
          <w:sz w:val="24"/>
          <w:szCs w:val="24"/>
          <w:lang w:val="ru-RU"/>
        </w:rPr>
        <w:t>, які проводяться в порядку, визначеному діючим законодавством України.</w:t>
      </w:r>
    </w:p>
    <w:p w:rsidR="00F30FF2" w:rsidRPr="008800B2" w:rsidRDefault="00F30FF2"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
    <w:p w:rsidR="009755E1" w:rsidRDefault="0044737C" w:rsidP="003069E1">
      <w:pPr>
        <w:widowControl w:val="0"/>
        <w:numPr>
          <w:ilvl w:val="0"/>
          <w:numId w:val="14"/>
        </w:numPr>
        <w:autoSpaceDE w:val="0"/>
        <w:autoSpaceDN w:val="0"/>
        <w:adjustRightInd w:val="0"/>
        <w:spacing w:after="0" w:line="187" w:lineRule="auto"/>
        <w:rPr>
          <w:rFonts w:ascii="Times New Roman" w:hAnsi="Times New Roman"/>
          <w:i/>
          <w:iCs/>
          <w:sz w:val="24"/>
          <w:szCs w:val="24"/>
          <w:lang w:val="ru-RU"/>
        </w:rPr>
      </w:pPr>
      <w:r>
        <w:rPr>
          <w:rFonts w:ascii="Times New Roman" w:hAnsi="Times New Roman"/>
          <w:i/>
          <w:iCs/>
          <w:sz w:val="24"/>
          <w:szCs w:val="24"/>
          <w:lang w:val="ru-RU"/>
        </w:rPr>
        <w:t>Прийняття та затвердження</w:t>
      </w:r>
      <w:r w:rsidR="0031757C" w:rsidRPr="008800B2">
        <w:rPr>
          <w:rFonts w:ascii="Times New Roman" w:hAnsi="Times New Roman"/>
          <w:i/>
          <w:iCs/>
          <w:sz w:val="24"/>
          <w:szCs w:val="24"/>
          <w:lang w:val="ru-RU"/>
        </w:rPr>
        <w:t xml:space="preserve"> регуляторного акта.</w:t>
      </w:r>
    </w:p>
    <w:p w:rsidR="003069E1" w:rsidRPr="008800B2" w:rsidRDefault="003069E1" w:rsidP="003069E1">
      <w:pPr>
        <w:widowControl w:val="0"/>
        <w:autoSpaceDE w:val="0"/>
        <w:autoSpaceDN w:val="0"/>
        <w:adjustRightInd w:val="0"/>
        <w:spacing w:after="0" w:line="187" w:lineRule="auto"/>
        <w:ind w:left="940"/>
        <w:rPr>
          <w:rFonts w:ascii="Times New Roman" w:hAnsi="Times New Roman"/>
          <w:sz w:val="24"/>
          <w:szCs w:val="24"/>
          <w:lang w:val="ru-RU"/>
        </w:rPr>
      </w:pPr>
    </w:p>
    <w:p w:rsidR="009755E1" w:rsidRDefault="0031757C">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sz w:val="24"/>
          <w:szCs w:val="24"/>
          <w:lang w:val="ru-RU"/>
        </w:rPr>
        <w:t>У разі прийняття цього регуляторного акта. Перевагами обраного способу регулювання є:</w:t>
      </w:r>
    </w:p>
    <w:p w:rsidR="0044737C" w:rsidRPr="008800B2" w:rsidRDefault="0044737C">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
    <w:p w:rsidR="009755E1" w:rsidRPr="008800B2" w:rsidRDefault="0031757C" w:rsidP="003069E1">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утворення Постійної діючою комісії з підготовки земельних торгів в м. </w:t>
      </w:r>
      <w:r w:rsidR="00F30FF2">
        <w:rPr>
          <w:rFonts w:ascii="Times New Roman" w:hAnsi="Times New Roman"/>
          <w:sz w:val="24"/>
          <w:szCs w:val="24"/>
          <w:lang w:val="ru-RU"/>
        </w:rPr>
        <w:t>Переяслав-Хмельницький;</w:t>
      </w:r>
      <w:r w:rsidRPr="008800B2">
        <w:rPr>
          <w:rFonts w:ascii="Times New Roman" w:hAnsi="Times New Roman"/>
          <w:sz w:val="24"/>
          <w:szCs w:val="24"/>
          <w:lang w:val="ru-RU"/>
        </w:rPr>
        <w:t xml:space="preserve"> </w:t>
      </w:r>
    </w:p>
    <w:p w:rsidR="009755E1" w:rsidRPr="008800B2" w:rsidRDefault="0031757C" w:rsidP="003069E1">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впорядкування відносин у сфері продажу та користування земельними ділянками комунальної власності; </w:t>
      </w:r>
    </w:p>
    <w:p w:rsidR="009755E1" w:rsidRPr="008800B2" w:rsidRDefault="0031757C" w:rsidP="003069E1">
      <w:pPr>
        <w:widowControl w:val="0"/>
        <w:numPr>
          <w:ilvl w:val="0"/>
          <w:numId w:val="10"/>
        </w:numPr>
        <w:overflowPunct w:val="0"/>
        <w:autoSpaceDE w:val="0"/>
        <w:autoSpaceDN w:val="0"/>
        <w:adjustRightInd w:val="0"/>
        <w:spacing w:after="0" w:line="240" w:lineRule="auto"/>
        <w:ind w:right="20"/>
        <w:jc w:val="both"/>
        <w:rPr>
          <w:rFonts w:ascii="Times New Roman" w:hAnsi="Times New Roman"/>
          <w:sz w:val="24"/>
          <w:szCs w:val="24"/>
          <w:lang w:val="ru-RU"/>
        </w:rPr>
      </w:pPr>
      <w:r w:rsidRPr="008800B2">
        <w:rPr>
          <w:rFonts w:ascii="Times New Roman" w:hAnsi="Times New Roman"/>
          <w:sz w:val="24"/>
          <w:szCs w:val="24"/>
          <w:lang w:val="ru-RU"/>
        </w:rPr>
        <w:t xml:space="preserve">фізичним та юридичним особам будуть надані однаково прозорі можливості для участі у земельних торгах; </w:t>
      </w:r>
    </w:p>
    <w:p w:rsidR="009755E1" w:rsidRPr="008800B2" w:rsidRDefault="0031757C" w:rsidP="003069E1">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8800B2">
        <w:rPr>
          <w:rFonts w:ascii="Times New Roman" w:hAnsi="Times New Roman"/>
          <w:sz w:val="24"/>
          <w:szCs w:val="24"/>
        </w:rPr>
        <w:t xml:space="preserve">підвищення прогнозованості (передбачуваності бізнесу); </w:t>
      </w:r>
    </w:p>
    <w:p w:rsidR="009755E1" w:rsidRPr="008800B2" w:rsidRDefault="0031757C" w:rsidP="003069E1">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забезпечення ефективного використання ресурсів територіальної громади; </w:t>
      </w:r>
    </w:p>
    <w:p w:rsidR="009755E1" w:rsidRDefault="0031757C" w:rsidP="003069E1">
      <w:pPr>
        <w:widowControl w:val="0"/>
        <w:numPr>
          <w:ilvl w:val="0"/>
          <w:numId w:val="10"/>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збільшення надходжень до міського бюджету. </w:t>
      </w:r>
    </w:p>
    <w:p w:rsidR="00F30FF2" w:rsidRPr="008800B2" w:rsidRDefault="00F30FF2" w:rsidP="00F30FF2">
      <w:pPr>
        <w:widowControl w:val="0"/>
        <w:overflowPunct w:val="0"/>
        <w:autoSpaceDE w:val="0"/>
        <w:autoSpaceDN w:val="0"/>
        <w:adjustRightInd w:val="0"/>
        <w:spacing w:after="0" w:line="188" w:lineRule="auto"/>
        <w:ind w:left="740"/>
        <w:jc w:val="both"/>
        <w:rPr>
          <w:rFonts w:ascii="Times New Roman" w:hAnsi="Times New Roman"/>
          <w:sz w:val="24"/>
          <w:szCs w:val="24"/>
          <w:lang w:val="ru-RU"/>
        </w:rPr>
      </w:pPr>
    </w:p>
    <w:p w:rsidR="009755E1" w:rsidRPr="008800B2" w:rsidRDefault="0031757C"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i/>
          <w:iCs/>
          <w:sz w:val="24"/>
          <w:szCs w:val="24"/>
          <w:lang w:val="ru-RU"/>
        </w:rPr>
        <w:t>Оцінка вибраного способу</w:t>
      </w:r>
      <w:r w:rsidRPr="008800B2">
        <w:rPr>
          <w:rFonts w:ascii="Times New Roman" w:hAnsi="Times New Roman"/>
          <w:sz w:val="24"/>
          <w:szCs w:val="24"/>
          <w:lang w:val="ru-RU"/>
        </w:rPr>
        <w:t>: забезпечує досягнення цілей; повністю сприяє</w:t>
      </w:r>
      <w:r w:rsidRPr="008800B2">
        <w:rPr>
          <w:rFonts w:ascii="Times New Roman" w:hAnsi="Times New Roman"/>
          <w:i/>
          <w:iCs/>
          <w:sz w:val="24"/>
          <w:szCs w:val="24"/>
          <w:lang w:val="ru-RU"/>
        </w:rPr>
        <w:t xml:space="preserve"> </w:t>
      </w:r>
      <w:r w:rsidRPr="008800B2">
        <w:rPr>
          <w:rFonts w:ascii="Times New Roman" w:hAnsi="Times New Roman"/>
          <w:sz w:val="24"/>
          <w:szCs w:val="24"/>
          <w:lang w:val="ru-RU"/>
        </w:rPr>
        <w:t xml:space="preserve">вирішенню проблеми; забезпечує впорядкування процедури організації та проведення земельних торгів з продажу земельних ділянок або прав на них (оренди, суперфіцію, емфітевзису) на конкурентних засадах в місті </w:t>
      </w:r>
      <w:r w:rsidR="008800B2">
        <w:rPr>
          <w:rFonts w:ascii="Times New Roman" w:hAnsi="Times New Roman"/>
          <w:sz w:val="24"/>
          <w:szCs w:val="24"/>
          <w:lang w:val="ru-RU"/>
        </w:rPr>
        <w:t>Переяслав-Хмельницьк</w:t>
      </w:r>
      <w:r w:rsidR="00F30FF2">
        <w:rPr>
          <w:rFonts w:ascii="Times New Roman" w:hAnsi="Times New Roman"/>
          <w:sz w:val="24"/>
          <w:szCs w:val="24"/>
          <w:lang w:val="ru-RU"/>
        </w:rPr>
        <w:t>ий</w:t>
      </w:r>
      <w:r w:rsidRPr="008800B2">
        <w:rPr>
          <w:rFonts w:ascii="Times New Roman" w:hAnsi="Times New Roman"/>
          <w:sz w:val="24"/>
          <w:szCs w:val="24"/>
          <w:lang w:val="ru-RU"/>
        </w:rPr>
        <w:t>, які проводяться в порядку, визначеному діючим законодавством України.</w:t>
      </w:r>
    </w:p>
    <w:p w:rsidR="009755E1" w:rsidRPr="008800B2" w:rsidRDefault="009755E1">
      <w:pPr>
        <w:widowControl w:val="0"/>
        <w:autoSpaceDE w:val="0"/>
        <w:autoSpaceDN w:val="0"/>
        <w:adjustRightInd w:val="0"/>
        <w:spacing w:after="0" w:line="8" w:lineRule="exact"/>
        <w:rPr>
          <w:rFonts w:ascii="Times New Roman" w:hAnsi="Times New Roman"/>
          <w:sz w:val="24"/>
          <w:szCs w:val="24"/>
          <w:lang w:val="ru-RU"/>
        </w:rPr>
      </w:pPr>
    </w:p>
    <w:p w:rsidR="009755E1" w:rsidRPr="008800B2" w:rsidRDefault="0031757C"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i/>
          <w:iCs/>
          <w:sz w:val="24"/>
          <w:szCs w:val="24"/>
          <w:lang w:val="ru-RU"/>
        </w:rPr>
        <w:t>Аргументи щодо переваги обраного способу</w:t>
      </w:r>
      <w:r w:rsidRPr="008800B2">
        <w:rPr>
          <w:rFonts w:ascii="Times New Roman" w:hAnsi="Times New Roman"/>
          <w:sz w:val="24"/>
          <w:szCs w:val="24"/>
          <w:lang w:val="ru-RU"/>
        </w:rPr>
        <w:t>: відповідає вимогам чинного</w:t>
      </w:r>
      <w:r w:rsidRPr="008800B2">
        <w:rPr>
          <w:rFonts w:ascii="Times New Roman" w:hAnsi="Times New Roman"/>
          <w:i/>
          <w:iCs/>
          <w:sz w:val="24"/>
          <w:szCs w:val="24"/>
          <w:lang w:val="ru-RU"/>
        </w:rPr>
        <w:t xml:space="preserve"> </w:t>
      </w:r>
      <w:r w:rsidRPr="008800B2">
        <w:rPr>
          <w:rFonts w:ascii="Times New Roman" w:hAnsi="Times New Roman"/>
          <w:sz w:val="24"/>
          <w:szCs w:val="24"/>
          <w:lang w:val="ru-RU"/>
        </w:rPr>
        <w:t>законодавства; забезпечує принципи державної регуляторної політики; поліпшує підприємницьке середовище.</w:t>
      </w:r>
    </w:p>
    <w:p w:rsidR="009755E1" w:rsidRPr="008800B2" w:rsidRDefault="009755E1">
      <w:pPr>
        <w:widowControl w:val="0"/>
        <w:autoSpaceDE w:val="0"/>
        <w:autoSpaceDN w:val="0"/>
        <w:adjustRightInd w:val="0"/>
        <w:spacing w:after="0" w:line="212" w:lineRule="exact"/>
        <w:rPr>
          <w:rFonts w:ascii="Times New Roman" w:hAnsi="Times New Roman"/>
          <w:sz w:val="24"/>
          <w:szCs w:val="24"/>
          <w:lang w:val="ru-RU"/>
        </w:rPr>
      </w:pPr>
      <w:bookmarkStart w:id="2" w:name="page7"/>
      <w:bookmarkEnd w:id="2"/>
    </w:p>
    <w:p w:rsidR="009755E1" w:rsidRPr="008800B2" w:rsidRDefault="0031757C" w:rsidP="00F30FF2">
      <w:pPr>
        <w:widowControl w:val="0"/>
        <w:autoSpaceDE w:val="0"/>
        <w:autoSpaceDN w:val="0"/>
        <w:adjustRightInd w:val="0"/>
        <w:spacing w:after="0" w:line="239" w:lineRule="auto"/>
        <w:ind w:left="280"/>
        <w:jc w:val="center"/>
        <w:rPr>
          <w:rFonts w:ascii="Times New Roman" w:hAnsi="Times New Roman"/>
          <w:sz w:val="24"/>
          <w:szCs w:val="24"/>
          <w:lang w:val="ru-RU"/>
        </w:rPr>
      </w:pPr>
      <w:r w:rsidRPr="008800B2">
        <w:rPr>
          <w:rFonts w:ascii="Times New Roman" w:hAnsi="Times New Roman"/>
          <w:b/>
          <w:bCs/>
          <w:sz w:val="24"/>
          <w:szCs w:val="24"/>
          <w:lang w:val="ru-RU"/>
        </w:rPr>
        <w:t>4. Механізми та заходи, що пропонуються для розв’язання проблеми</w:t>
      </w:r>
    </w:p>
    <w:p w:rsidR="009755E1" w:rsidRPr="008800B2" w:rsidRDefault="009755E1">
      <w:pPr>
        <w:widowControl w:val="0"/>
        <w:autoSpaceDE w:val="0"/>
        <w:autoSpaceDN w:val="0"/>
        <w:adjustRightInd w:val="0"/>
        <w:spacing w:after="0" w:line="280" w:lineRule="exact"/>
        <w:rPr>
          <w:rFonts w:ascii="Times New Roman" w:hAnsi="Times New Roman"/>
          <w:sz w:val="24"/>
          <w:szCs w:val="24"/>
          <w:lang w:val="ru-RU"/>
        </w:rPr>
      </w:pPr>
    </w:p>
    <w:p w:rsidR="009755E1" w:rsidRDefault="0031757C"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sz w:val="24"/>
          <w:szCs w:val="24"/>
          <w:lang w:val="ru-RU"/>
        </w:rPr>
        <w:t>Проектом регуляторного акта для забезпечення реалізації поставленої мети є забезпечення прозорого процесу проведення земельних торгів, захист інтересів власників земельних ділянок, взаємоузгодження інтересів територіальної громади та суб’єктів господарювання, їх взаємне балансування, встановлення та контроль за виконанням прозорих і справедливих правил поведінки для учасників, обмеження прямого втручання</w:t>
      </w:r>
      <w:r w:rsidR="00D34195">
        <w:rPr>
          <w:rFonts w:ascii="Times New Roman" w:hAnsi="Times New Roman"/>
          <w:sz w:val="24"/>
          <w:szCs w:val="24"/>
          <w:lang w:val="ru-RU"/>
        </w:rPr>
        <w:t xml:space="preserve"> в </w:t>
      </w:r>
      <w:r w:rsidRPr="008800B2">
        <w:rPr>
          <w:rFonts w:ascii="Times New Roman" w:hAnsi="Times New Roman"/>
          <w:sz w:val="24"/>
          <w:szCs w:val="24"/>
          <w:lang w:val="ru-RU"/>
        </w:rPr>
        <w:t xml:space="preserve">ринкову систему чіткими та зрозумілими критеріями тощо. </w:t>
      </w:r>
    </w:p>
    <w:p w:rsidR="00D34195" w:rsidRPr="008800B2" w:rsidRDefault="00D34195" w:rsidP="003069E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
    <w:p w:rsidR="009755E1" w:rsidRPr="008800B2" w:rsidRDefault="009755E1">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pPr>
        <w:widowControl w:val="0"/>
        <w:numPr>
          <w:ilvl w:val="1"/>
          <w:numId w:val="4"/>
        </w:numPr>
        <w:tabs>
          <w:tab w:val="clear" w:pos="1440"/>
          <w:tab w:val="num" w:pos="904"/>
        </w:tabs>
        <w:overflowPunct w:val="0"/>
        <w:autoSpaceDE w:val="0"/>
        <w:autoSpaceDN w:val="0"/>
        <w:adjustRightInd w:val="0"/>
        <w:spacing w:after="0" w:line="240" w:lineRule="auto"/>
        <w:ind w:left="0" w:right="20" w:firstLine="572"/>
        <w:jc w:val="both"/>
        <w:rPr>
          <w:rFonts w:ascii="Times New Roman" w:hAnsi="Times New Roman"/>
          <w:sz w:val="24"/>
          <w:szCs w:val="24"/>
          <w:lang w:val="ru-RU"/>
        </w:rPr>
      </w:pPr>
      <w:r w:rsidRPr="008800B2">
        <w:rPr>
          <w:rFonts w:ascii="Times New Roman" w:hAnsi="Times New Roman"/>
          <w:sz w:val="24"/>
          <w:szCs w:val="24"/>
          <w:lang w:val="ru-RU"/>
        </w:rPr>
        <w:t xml:space="preserve">метою реалізації поставлених цілей пропонується проведення наступних заходів: </w:t>
      </w:r>
    </w:p>
    <w:p w:rsidR="009755E1" w:rsidRPr="008800B2" w:rsidRDefault="009755E1">
      <w:pPr>
        <w:widowControl w:val="0"/>
        <w:autoSpaceDE w:val="0"/>
        <w:autoSpaceDN w:val="0"/>
        <w:adjustRightInd w:val="0"/>
        <w:spacing w:after="0" w:line="128" w:lineRule="exact"/>
        <w:rPr>
          <w:rFonts w:ascii="Times New Roman" w:hAnsi="Times New Roman"/>
          <w:sz w:val="24"/>
          <w:szCs w:val="24"/>
          <w:lang w:val="ru-RU"/>
        </w:rPr>
      </w:pPr>
    </w:p>
    <w:p w:rsidR="009755E1" w:rsidRPr="008800B2" w:rsidRDefault="0031757C" w:rsidP="00D34195">
      <w:pPr>
        <w:widowControl w:val="0"/>
        <w:numPr>
          <w:ilvl w:val="0"/>
          <w:numId w:val="11"/>
        </w:numPr>
        <w:overflowPunct w:val="0"/>
        <w:autoSpaceDE w:val="0"/>
        <w:autoSpaceDN w:val="0"/>
        <w:adjustRightInd w:val="0"/>
        <w:spacing w:after="0" w:line="240" w:lineRule="auto"/>
        <w:ind w:right="20"/>
        <w:jc w:val="both"/>
        <w:rPr>
          <w:rFonts w:ascii="Times New Roman" w:hAnsi="Times New Roman"/>
          <w:sz w:val="24"/>
          <w:szCs w:val="24"/>
          <w:lang w:val="ru-RU"/>
        </w:rPr>
      </w:pPr>
      <w:r w:rsidRPr="008800B2">
        <w:rPr>
          <w:rFonts w:ascii="Times New Roman" w:hAnsi="Times New Roman"/>
          <w:sz w:val="24"/>
          <w:szCs w:val="24"/>
          <w:lang w:val="ru-RU"/>
        </w:rPr>
        <w:t xml:space="preserve">розміщення інформації про умови проведення земельних торгів в офіційних місцевих засобах масової інформації; </w:t>
      </w:r>
    </w:p>
    <w:p w:rsidR="009755E1" w:rsidRPr="008800B2" w:rsidRDefault="009755E1">
      <w:pPr>
        <w:widowControl w:val="0"/>
        <w:autoSpaceDE w:val="0"/>
        <w:autoSpaceDN w:val="0"/>
        <w:adjustRightInd w:val="0"/>
        <w:spacing w:after="0" w:line="27" w:lineRule="exact"/>
        <w:rPr>
          <w:rFonts w:ascii="Times New Roman" w:hAnsi="Times New Roman"/>
          <w:sz w:val="24"/>
          <w:szCs w:val="24"/>
          <w:lang w:val="ru-RU"/>
        </w:rPr>
      </w:pPr>
    </w:p>
    <w:p w:rsidR="009755E1" w:rsidRPr="008800B2" w:rsidRDefault="0031757C" w:rsidP="00C73BDA">
      <w:pPr>
        <w:widowControl w:val="0"/>
        <w:numPr>
          <w:ilvl w:val="0"/>
          <w:numId w:val="11"/>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прийняття документів на участь в земельних торгах; </w:t>
      </w:r>
    </w:p>
    <w:p w:rsidR="009755E1" w:rsidRDefault="0031757C" w:rsidP="00C73BDA">
      <w:pPr>
        <w:widowControl w:val="0"/>
        <w:numPr>
          <w:ilvl w:val="0"/>
          <w:numId w:val="11"/>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проведення земельних торгів та визначення переможців. </w:t>
      </w:r>
    </w:p>
    <w:p w:rsidR="00D34195" w:rsidRPr="008800B2" w:rsidRDefault="00D34195" w:rsidP="00C73BDA">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73BDA" w:rsidRDefault="0031757C">
      <w:pPr>
        <w:widowControl w:val="0"/>
        <w:overflowPunct w:val="0"/>
        <w:autoSpaceDE w:val="0"/>
        <w:autoSpaceDN w:val="0"/>
        <w:adjustRightInd w:val="0"/>
        <w:spacing w:after="0" w:line="185" w:lineRule="auto"/>
        <w:ind w:left="580"/>
        <w:jc w:val="both"/>
        <w:rPr>
          <w:rFonts w:ascii="Times New Roman" w:hAnsi="Times New Roman"/>
          <w:i/>
          <w:iCs/>
          <w:sz w:val="24"/>
          <w:szCs w:val="24"/>
          <w:lang w:val="ru-RU"/>
        </w:rPr>
      </w:pPr>
      <w:r w:rsidRPr="008800B2">
        <w:rPr>
          <w:rFonts w:ascii="Times New Roman" w:hAnsi="Times New Roman"/>
          <w:i/>
          <w:iCs/>
          <w:sz w:val="24"/>
          <w:szCs w:val="24"/>
          <w:lang w:val="ru-RU"/>
        </w:rPr>
        <w:t>Організаційні заходи для впровадження регулювання.</w:t>
      </w:r>
    </w:p>
    <w:p w:rsidR="009755E1" w:rsidRPr="008800B2" w:rsidRDefault="0031757C">
      <w:pPr>
        <w:widowControl w:val="0"/>
        <w:overflowPunct w:val="0"/>
        <w:autoSpaceDE w:val="0"/>
        <w:autoSpaceDN w:val="0"/>
        <w:adjustRightInd w:val="0"/>
        <w:spacing w:after="0" w:line="185" w:lineRule="auto"/>
        <w:ind w:left="580"/>
        <w:jc w:val="both"/>
        <w:rPr>
          <w:rFonts w:ascii="Times New Roman" w:hAnsi="Times New Roman"/>
          <w:sz w:val="24"/>
          <w:szCs w:val="24"/>
          <w:lang w:val="ru-RU"/>
        </w:rPr>
      </w:pPr>
      <w:r w:rsidRPr="008800B2">
        <w:rPr>
          <w:rFonts w:ascii="Times New Roman" w:hAnsi="Times New Roman"/>
          <w:i/>
          <w:iCs/>
          <w:sz w:val="24"/>
          <w:szCs w:val="24"/>
          <w:lang w:val="ru-RU"/>
        </w:rPr>
        <w:t xml:space="preserve"> </w:t>
      </w:r>
    </w:p>
    <w:p w:rsidR="009755E1" w:rsidRPr="008800B2" w:rsidRDefault="0031757C">
      <w:pPr>
        <w:widowControl w:val="0"/>
        <w:overflowPunct w:val="0"/>
        <w:autoSpaceDE w:val="0"/>
        <w:autoSpaceDN w:val="0"/>
        <w:adjustRightInd w:val="0"/>
        <w:spacing w:after="0" w:line="240" w:lineRule="auto"/>
        <w:ind w:firstLine="566"/>
        <w:rPr>
          <w:rFonts w:ascii="Times New Roman" w:hAnsi="Times New Roman"/>
          <w:sz w:val="24"/>
          <w:szCs w:val="24"/>
          <w:lang w:val="ru-RU"/>
        </w:rPr>
      </w:pPr>
      <w:r w:rsidRPr="008800B2">
        <w:rPr>
          <w:rFonts w:ascii="Times New Roman" w:hAnsi="Times New Roman"/>
          <w:sz w:val="24"/>
          <w:szCs w:val="24"/>
          <w:lang w:val="ru-RU"/>
        </w:rPr>
        <w:t>Для впровадження цього регуляторного акта необхідно здійснити такі організаційні заходи:</w:t>
      </w:r>
    </w:p>
    <w:p w:rsidR="009755E1" w:rsidRPr="008800B2" w:rsidRDefault="0031757C" w:rsidP="00A82587">
      <w:pPr>
        <w:widowControl w:val="0"/>
        <w:numPr>
          <w:ilvl w:val="0"/>
          <w:numId w:val="6"/>
        </w:numPr>
        <w:tabs>
          <w:tab w:val="clear" w:pos="720"/>
          <w:tab w:val="num" w:pos="866"/>
        </w:tabs>
        <w:overflowPunct w:val="0"/>
        <w:autoSpaceDE w:val="0"/>
        <w:autoSpaceDN w:val="0"/>
        <w:adjustRightInd w:val="0"/>
        <w:spacing w:after="0" w:line="240" w:lineRule="auto"/>
        <w:ind w:left="0" w:firstLine="572"/>
        <w:jc w:val="both"/>
        <w:rPr>
          <w:rFonts w:ascii="Times New Roman" w:hAnsi="Times New Roman"/>
          <w:sz w:val="24"/>
          <w:szCs w:val="24"/>
          <w:lang w:val="ru-RU"/>
        </w:rPr>
      </w:pPr>
      <w:r w:rsidRPr="008800B2">
        <w:rPr>
          <w:rFonts w:ascii="Times New Roman" w:hAnsi="Times New Roman"/>
          <w:sz w:val="24"/>
          <w:szCs w:val="24"/>
          <w:lang w:val="ru-RU"/>
        </w:rPr>
        <w:t xml:space="preserve">розробка проекту регуляторного акта „Про затвердження Положення про земельні торги в місті </w:t>
      </w:r>
      <w:r w:rsidR="008800B2">
        <w:rPr>
          <w:rFonts w:ascii="Times New Roman" w:hAnsi="Times New Roman"/>
          <w:sz w:val="24"/>
          <w:szCs w:val="24"/>
          <w:lang w:val="ru-RU"/>
        </w:rPr>
        <w:t>Переяслав-Хмельницьк</w:t>
      </w:r>
      <w:r w:rsidR="00D34195">
        <w:rPr>
          <w:rFonts w:ascii="Times New Roman" w:hAnsi="Times New Roman"/>
          <w:sz w:val="24"/>
          <w:szCs w:val="24"/>
          <w:lang w:val="ru-RU"/>
        </w:rPr>
        <w:t>ий</w:t>
      </w:r>
      <w:r w:rsidRPr="008800B2">
        <w:rPr>
          <w:rFonts w:ascii="Times New Roman" w:hAnsi="Times New Roman"/>
          <w:sz w:val="24"/>
          <w:szCs w:val="24"/>
          <w:lang w:val="ru-RU"/>
        </w:rPr>
        <w:t xml:space="preserve">” відповідно до цілей державного регулювання; </w:t>
      </w:r>
    </w:p>
    <w:p w:rsidR="009755E1" w:rsidRPr="008800B2" w:rsidRDefault="0031757C" w:rsidP="00A82587">
      <w:pPr>
        <w:widowControl w:val="0"/>
        <w:numPr>
          <w:ilvl w:val="0"/>
          <w:numId w:val="6"/>
        </w:numPr>
        <w:tabs>
          <w:tab w:val="clear" w:pos="720"/>
          <w:tab w:val="num" w:pos="880"/>
        </w:tabs>
        <w:overflowPunct w:val="0"/>
        <w:autoSpaceDE w:val="0"/>
        <w:autoSpaceDN w:val="0"/>
        <w:adjustRightInd w:val="0"/>
        <w:spacing w:after="0" w:line="240" w:lineRule="auto"/>
        <w:ind w:left="880" w:hanging="308"/>
        <w:jc w:val="both"/>
        <w:rPr>
          <w:rFonts w:ascii="Times New Roman" w:hAnsi="Times New Roman"/>
          <w:sz w:val="24"/>
          <w:szCs w:val="24"/>
          <w:lang w:val="ru-RU"/>
        </w:rPr>
      </w:pPr>
      <w:r w:rsidRPr="008800B2">
        <w:rPr>
          <w:rFonts w:ascii="Times New Roman" w:hAnsi="Times New Roman"/>
          <w:sz w:val="24"/>
          <w:szCs w:val="24"/>
          <w:lang w:val="ru-RU"/>
        </w:rPr>
        <w:t xml:space="preserve">затвердження проекту регуляторного акта на сесії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w:t>
      </w:r>
    </w:p>
    <w:p w:rsidR="009755E1" w:rsidRPr="008800B2" w:rsidRDefault="0031757C" w:rsidP="00A82587">
      <w:pPr>
        <w:widowControl w:val="0"/>
        <w:overflowPunct w:val="0"/>
        <w:autoSpaceDE w:val="0"/>
        <w:autoSpaceDN w:val="0"/>
        <w:adjustRightInd w:val="0"/>
        <w:spacing w:after="0" w:line="240" w:lineRule="auto"/>
        <w:jc w:val="both"/>
        <w:rPr>
          <w:rFonts w:ascii="Times New Roman" w:hAnsi="Times New Roman"/>
          <w:sz w:val="24"/>
          <w:szCs w:val="24"/>
        </w:rPr>
      </w:pPr>
      <w:r w:rsidRPr="008800B2">
        <w:rPr>
          <w:rFonts w:ascii="Times New Roman" w:hAnsi="Times New Roman"/>
          <w:sz w:val="24"/>
          <w:szCs w:val="24"/>
        </w:rPr>
        <w:t xml:space="preserve">ради; </w:t>
      </w:r>
    </w:p>
    <w:p w:rsidR="009755E1" w:rsidRDefault="0031757C" w:rsidP="00A82587">
      <w:pPr>
        <w:widowControl w:val="0"/>
        <w:numPr>
          <w:ilvl w:val="0"/>
          <w:numId w:val="6"/>
        </w:numPr>
        <w:tabs>
          <w:tab w:val="clear" w:pos="720"/>
          <w:tab w:val="num" w:pos="1022"/>
        </w:tabs>
        <w:overflowPunct w:val="0"/>
        <w:autoSpaceDE w:val="0"/>
        <w:autoSpaceDN w:val="0"/>
        <w:adjustRightInd w:val="0"/>
        <w:spacing w:after="0" w:line="240" w:lineRule="auto"/>
        <w:ind w:left="0" w:right="20" w:firstLine="572"/>
        <w:jc w:val="both"/>
        <w:rPr>
          <w:rFonts w:ascii="Times New Roman" w:hAnsi="Times New Roman"/>
          <w:sz w:val="24"/>
          <w:szCs w:val="24"/>
          <w:lang w:val="ru-RU"/>
        </w:rPr>
      </w:pPr>
      <w:r w:rsidRPr="008800B2">
        <w:rPr>
          <w:rFonts w:ascii="Times New Roman" w:hAnsi="Times New Roman"/>
          <w:sz w:val="24"/>
          <w:szCs w:val="24"/>
          <w:lang w:val="ru-RU"/>
        </w:rPr>
        <w:t xml:space="preserve">оприлюднення даного регуляторного акта у засобах масової інформації міста та центрах громадських ініціатив. </w:t>
      </w:r>
    </w:p>
    <w:p w:rsidR="00D34195" w:rsidRPr="008800B2" w:rsidRDefault="00D34195" w:rsidP="00A82587">
      <w:pPr>
        <w:widowControl w:val="0"/>
        <w:overflowPunct w:val="0"/>
        <w:autoSpaceDE w:val="0"/>
        <w:autoSpaceDN w:val="0"/>
        <w:adjustRightInd w:val="0"/>
        <w:spacing w:after="0" w:line="240" w:lineRule="auto"/>
        <w:ind w:left="572" w:right="20"/>
        <w:jc w:val="both"/>
        <w:rPr>
          <w:rFonts w:ascii="Times New Roman" w:hAnsi="Times New Roman"/>
          <w:sz w:val="24"/>
          <w:szCs w:val="24"/>
          <w:lang w:val="ru-RU"/>
        </w:rPr>
      </w:pPr>
    </w:p>
    <w:p w:rsidR="009755E1" w:rsidRPr="008800B2" w:rsidRDefault="009755E1">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rsidP="00A8258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8800B2">
        <w:rPr>
          <w:rFonts w:ascii="Times New Roman" w:hAnsi="Times New Roman"/>
          <w:sz w:val="24"/>
          <w:szCs w:val="24"/>
          <w:lang w:val="ru-RU"/>
        </w:rPr>
        <w:t xml:space="preserve">Запропоновані заходи відповідають принципам державної регуляторної політики, а саме: доцільності, адекватності, ефективності, передбачуваності, принципу прозорості та </w:t>
      </w:r>
      <w:r w:rsidRPr="008800B2">
        <w:rPr>
          <w:rFonts w:ascii="Times New Roman" w:hAnsi="Times New Roman"/>
          <w:sz w:val="24"/>
          <w:szCs w:val="24"/>
          <w:lang w:val="ru-RU"/>
        </w:rPr>
        <w:lastRenderedPageBreak/>
        <w:t xml:space="preserve">врахування громадської думки. </w:t>
      </w:r>
    </w:p>
    <w:p w:rsidR="009755E1" w:rsidRPr="008800B2" w:rsidRDefault="009755E1" w:rsidP="00A82587">
      <w:pPr>
        <w:widowControl w:val="0"/>
        <w:autoSpaceDE w:val="0"/>
        <w:autoSpaceDN w:val="0"/>
        <w:adjustRightInd w:val="0"/>
        <w:spacing w:after="0" w:line="240" w:lineRule="auto"/>
        <w:rPr>
          <w:rFonts w:ascii="Times New Roman" w:hAnsi="Times New Roman"/>
          <w:sz w:val="24"/>
          <w:szCs w:val="24"/>
          <w:lang w:val="ru-RU"/>
        </w:rPr>
      </w:pPr>
    </w:p>
    <w:p w:rsidR="009755E1" w:rsidRPr="008800B2" w:rsidRDefault="0031757C">
      <w:pPr>
        <w:widowControl w:val="0"/>
        <w:overflowPunct w:val="0"/>
        <w:autoSpaceDE w:val="0"/>
        <w:autoSpaceDN w:val="0"/>
        <w:adjustRightInd w:val="0"/>
        <w:spacing w:after="0" w:line="240" w:lineRule="auto"/>
        <w:ind w:left="3540" w:right="820" w:hanging="2726"/>
        <w:rPr>
          <w:rFonts w:ascii="Times New Roman" w:hAnsi="Times New Roman"/>
          <w:sz w:val="24"/>
          <w:szCs w:val="24"/>
          <w:lang w:val="ru-RU"/>
        </w:rPr>
      </w:pPr>
      <w:r w:rsidRPr="008800B2">
        <w:rPr>
          <w:rFonts w:ascii="Times New Roman" w:hAnsi="Times New Roman"/>
          <w:b/>
          <w:bCs/>
          <w:sz w:val="24"/>
          <w:szCs w:val="24"/>
          <w:lang w:val="ru-RU"/>
        </w:rPr>
        <w:t>5. Можливості досягнення визначених цілей у разі прийняття регуляторного акту</w:t>
      </w:r>
    </w:p>
    <w:p w:rsidR="009755E1" w:rsidRPr="008800B2" w:rsidRDefault="009755E1">
      <w:pPr>
        <w:widowControl w:val="0"/>
        <w:autoSpaceDE w:val="0"/>
        <w:autoSpaceDN w:val="0"/>
        <w:adjustRightInd w:val="0"/>
        <w:spacing w:after="0" w:line="282" w:lineRule="exact"/>
        <w:rPr>
          <w:rFonts w:ascii="Times New Roman" w:hAnsi="Times New Roman"/>
          <w:sz w:val="24"/>
          <w:szCs w:val="24"/>
          <w:lang w:val="ru-RU"/>
        </w:rPr>
      </w:pPr>
    </w:p>
    <w:p w:rsidR="009755E1" w:rsidRDefault="0031757C">
      <w:pPr>
        <w:widowControl w:val="0"/>
        <w:autoSpaceDE w:val="0"/>
        <w:autoSpaceDN w:val="0"/>
        <w:adjustRightInd w:val="0"/>
        <w:spacing w:after="0" w:line="240" w:lineRule="auto"/>
        <w:ind w:left="580"/>
        <w:rPr>
          <w:rFonts w:ascii="Times New Roman" w:hAnsi="Times New Roman"/>
          <w:i/>
          <w:iCs/>
          <w:sz w:val="24"/>
          <w:szCs w:val="24"/>
          <w:lang w:val="ru-RU"/>
        </w:rPr>
      </w:pPr>
      <w:r w:rsidRPr="008800B2">
        <w:rPr>
          <w:rFonts w:ascii="Times New Roman" w:hAnsi="Times New Roman"/>
          <w:i/>
          <w:iCs/>
          <w:sz w:val="24"/>
          <w:szCs w:val="24"/>
          <w:lang w:val="ru-RU"/>
        </w:rPr>
        <w:t>Вплив зовнішніх факторів на дію регуляторного акта.</w:t>
      </w:r>
    </w:p>
    <w:p w:rsidR="00D34195" w:rsidRPr="008800B2" w:rsidRDefault="00D34195">
      <w:pPr>
        <w:widowControl w:val="0"/>
        <w:autoSpaceDE w:val="0"/>
        <w:autoSpaceDN w:val="0"/>
        <w:adjustRightInd w:val="0"/>
        <w:spacing w:after="0" w:line="240" w:lineRule="auto"/>
        <w:ind w:left="580"/>
        <w:rPr>
          <w:rFonts w:ascii="Times New Roman" w:hAnsi="Times New Roman"/>
          <w:sz w:val="24"/>
          <w:szCs w:val="24"/>
          <w:lang w:val="ru-RU"/>
        </w:rPr>
      </w:pPr>
    </w:p>
    <w:p w:rsidR="009755E1" w:rsidRDefault="0031757C" w:rsidP="00D34195">
      <w:pPr>
        <w:widowControl w:val="0"/>
        <w:autoSpaceDE w:val="0"/>
        <w:autoSpaceDN w:val="0"/>
        <w:adjustRightInd w:val="0"/>
        <w:spacing w:after="0" w:line="180" w:lineRule="auto"/>
        <w:ind w:left="580" w:hanging="580"/>
        <w:rPr>
          <w:rFonts w:ascii="Times New Roman" w:hAnsi="Times New Roman"/>
          <w:sz w:val="24"/>
          <w:szCs w:val="24"/>
          <w:lang w:val="ru-RU"/>
        </w:rPr>
      </w:pPr>
      <w:r w:rsidRPr="008800B2">
        <w:rPr>
          <w:rFonts w:ascii="Times New Roman" w:hAnsi="Times New Roman"/>
          <w:sz w:val="24"/>
          <w:szCs w:val="24"/>
          <w:lang w:val="ru-RU"/>
        </w:rPr>
        <w:t>На дію регуляторного акту можуть вплинути наступні зовнішні фактори:</w:t>
      </w:r>
    </w:p>
    <w:p w:rsidR="00D34195" w:rsidRPr="008800B2" w:rsidRDefault="00D34195" w:rsidP="00D34195">
      <w:pPr>
        <w:widowControl w:val="0"/>
        <w:autoSpaceDE w:val="0"/>
        <w:autoSpaceDN w:val="0"/>
        <w:adjustRightInd w:val="0"/>
        <w:spacing w:after="0" w:line="180" w:lineRule="auto"/>
        <w:ind w:left="580" w:hanging="580"/>
        <w:rPr>
          <w:rFonts w:ascii="Times New Roman" w:hAnsi="Times New Roman"/>
          <w:sz w:val="24"/>
          <w:szCs w:val="24"/>
          <w:lang w:val="ru-RU"/>
        </w:rPr>
      </w:pPr>
    </w:p>
    <w:p w:rsidR="009755E1" w:rsidRPr="008800B2" w:rsidRDefault="009755E1">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rsidP="00D34195">
      <w:pPr>
        <w:widowControl w:val="0"/>
        <w:numPr>
          <w:ilvl w:val="0"/>
          <w:numId w:val="12"/>
        </w:numPr>
        <w:overflowPunct w:val="0"/>
        <w:autoSpaceDE w:val="0"/>
        <w:autoSpaceDN w:val="0"/>
        <w:adjustRightInd w:val="0"/>
        <w:spacing w:after="0" w:line="185" w:lineRule="auto"/>
        <w:ind w:right="20"/>
        <w:jc w:val="both"/>
        <w:rPr>
          <w:rFonts w:ascii="Times New Roman" w:hAnsi="Times New Roman"/>
          <w:sz w:val="24"/>
          <w:szCs w:val="24"/>
          <w:lang w:val="ru-RU"/>
        </w:rPr>
      </w:pPr>
      <w:r w:rsidRPr="008800B2">
        <w:rPr>
          <w:rFonts w:ascii="Times New Roman" w:hAnsi="Times New Roman"/>
          <w:sz w:val="24"/>
          <w:szCs w:val="24"/>
          <w:lang w:val="ru-RU"/>
        </w:rPr>
        <w:t xml:space="preserve">політико-правові: у разі настання політичної нестабільності, введення надзвичайного стану, змін в чинному законодавстві; </w:t>
      </w:r>
    </w:p>
    <w:p w:rsidR="009755E1" w:rsidRPr="008800B2" w:rsidRDefault="009755E1" w:rsidP="00D34195">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rsidP="00D34195">
      <w:pPr>
        <w:widowControl w:val="0"/>
        <w:numPr>
          <w:ilvl w:val="0"/>
          <w:numId w:val="12"/>
        </w:numPr>
        <w:overflowPunct w:val="0"/>
        <w:autoSpaceDE w:val="0"/>
        <w:autoSpaceDN w:val="0"/>
        <w:adjustRightInd w:val="0"/>
        <w:spacing w:after="0" w:line="180" w:lineRule="auto"/>
        <w:jc w:val="both"/>
        <w:rPr>
          <w:rFonts w:ascii="Times New Roman" w:hAnsi="Times New Roman"/>
          <w:sz w:val="24"/>
          <w:szCs w:val="24"/>
          <w:lang w:val="ru-RU"/>
        </w:rPr>
      </w:pPr>
      <w:r w:rsidRPr="008800B2">
        <w:rPr>
          <w:rFonts w:ascii="Times New Roman" w:hAnsi="Times New Roman"/>
          <w:sz w:val="24"/>
          <w:szCs w:val="24"/>
          <w:lang w:val="ru-RU"/>
        </w:rPr>
        <w:t xml:space="preserve">природно-екологічні: у разі стихійного лиха; </w:t>
      </w:r>
    </w:p>
    <w:p w:rsidR="009755E1" w:rsidRPr="008800B2" w:rsidRDefault="0031757C" w:rsidP="00D34195">
      <w:pPr>
        <w:widowControl w:val="0"/>
        <w:numPr>
          <w:ilvl w:val="0"/>
          <w:numId w:val="12"/>
        </w:numPr>
        <w:overflowPunct w:val="0"/>
        <w:autoSpaceDE w:val="0"/>
        <w:autoSpaceDN w:val="0"/>
        <w:adjustRightInd w:val="0"/>
        <w:spacing w:after="0" w:line="227" w:lineRule="auto"/>
        <w:ind w:right="20"/>
        <w:jc w:val="both"/>
        <w:rPr>
          <w:rFonts w:ascii="Times New Roman" w:hAnsi="Times New Roman"/>
          <w:sz w:val="24"/>
          <w:szCs w:val="24"/>
          <w:lang w:val="ru-RU"/>
        </w:rPr>
      </w:pPr>
      <w:r w:rsidRPr="008800B2">
        <w:rPr>
          <w:rFonts w:ascii="Times New Roman" w:hAnsi="Times New Roman"/>
          <w:sz w:val="24"/>
          <w:szCs w:val="24"/>
          <w:lang w:val="ru-RU"/>
        </w:rPr>
        <w:t xml:space="preserve">соціально-культурні: у разі соціальної напруженості в суспільстві, рівня урбанізації, зміни демографічної ситуації в країні, рівня освіти населення; </w:t>
      </w:r>
    </w:p>
    <w:p w:rsidR="009755E1" w:rsidRPr="008800B2" w:rsidRDefault="0031757C" w:rsidP="00D34195">
      <w:pPr>
        <w:widowControl w:val="0"/>
        <w:numPr>
          <w:ilvl w:val="0"/>
          <w:numId w:val="12"/>
        </w:numPr>
        <w:overflowPunct w:val="0"/>
        <w:autoSpaceDE w:val="0"/>
        <w:autoSpaceDN w:val="0"/>
        <w:adjustRightInd w:val="0"/>
        <w:spacing w:after="0" w:line="240" w:lineRule="auto"/>
        <w:jc w:val="both"/>
        <w:rPr>
          <w:rFonts w:ascii="Times New Roman" w:hAnsi="Times New Roman"/>
          <w:sz w:val="24"/>
          <w:szCs w:val="24"/>
          <w:lang w:val="ru-RU"/>
        </w:rPr>
      </w:pPr>
      <w:r w:rsidRPr="008800B2">
        <w:rPr>
          <w:rFonts w:ascii="Times New Roman" w:hAnsi="Times New Roman"/>
          <w:sz w:val="24"/>
          <w:szCs w:val="24"/>
          <w:lang w:val="ru-RU"/>
        </w:rPr>
        <w:t xml:space="preserve">економічні: у разі інфляції, прискорення або уповільнення темпів економічного зростання, залучення інвестицій, змін у фінансово-кредитній системі країни, посилення державного регулювання. </w:t>
      </w:r>
    </w:p>
    <w:p w:rsidR="009755E1" w:rsidRDefault="009755E1">
      <w:pPr>
        <w:widowControl w:val="0"/>
        <w:autoSpaceDE w:val="0"/>
        <w:autoSpaceDN w:val="0"/>
        <w:adjustRightInd w:val="0"/>
        <w:spacing w:after="0" w:line="240" w:lineRule="auto"/>
        <w:rPr>
          <w:rFonts w:ascii="Times New Roman" w:hAnsi="Times New Roman"/>
          <w:sz w:val="24"/>
          <w:szCs w:val="24"/>
          <w:lang w:val="ru-RU"/>
        </w:rPr>
      </w:pPr>
    </w:p>
    <w:p w:rsidR="009755E1" w:rsidRDefault="0031757C" w:rsidP="00D34195">
      <w:pPr>
        <w:widowControl w:val="0"/>
        <w:autoSpaceDE w:val="0"/>
        <w:autoSpaceDN w:val="0"/>
        <w:adjustRightInd w:val="0"/>
        <w:spacing w:after="0" w:line="196" w:lineRule="auto"/>
        <w:rPr>
          <w:rFonts w:ascii="Times New Roman" w:hAnsi="Times New Roman"/>
          <w:i/>
          <w:iCs/>
          <w:sz w:val="24"/>
          <w:szCs w:val="24"/>
          <w:lang w:val="ru-RU"/>
        </w:rPr>
      </w:pPr>
      <w:r w:rsidRPr="008800B2">
        <w:rPr>
          <w:rFonts w:ascii="Times New Roman" w:hAnsi="Times New Roman"/>
          <w:i/>
          <w:iCs/>
          <w:sz w:val="24"/>
          <w:szCs w:val="24"/>
          <w:lang w:val="ru-RU"/>
        </w:rPr>
        <w:t>Оцінка можливості впровадження та виконання вимог регуляторного</w:t>
      </w:r>
      <w:bookmarkStart w:id="3" w:name="page9"/>
      <w:bookmarkEnd w:id="3"/>
      <w:r w:rsidR="00D34195">
        <w:rPr>
          <w:rFonts w:ascii="Times New Roman" w:hAnsi="Times New Roman"/>
          <w:sz w:val="24"/>
          <w:szCs w:val="24"/>
          <w:lang w:val="ru-RU"/>
        </w:rPr>
        <w:t xml:space="preserve"> </w:t>
      </w:r>
      <w:r w:rsidRPr="008800B2">
        <w:rPr>
          <w:rFonts w:ascii="Times New Roman" w:hAnsi="Times New Roman"/>
          <w:i/>
          <w:iCs/>
          <w:sz w:val="24"/>
          <w:szCs w:val="24"/>
          <w:lang w:val="ru-RU"/>
        </w:rPr>
        <w:t>акта.</w:t>
      </w:r>
    </w:p>
    <w:p w:rsidR="00D34195" w:rsidRPr="008800B2" w:rsidRDefault="00D34195" w:rsidP="00D34195">
      <w:pPr>
        <w:widowControl w:val="0"/>
        <w:autoSpaceDE w:val="0"/>
        <w:autoSpaceDN w:val="0"/>
        <w:adjustRightInd w:val="0"/>
        <w:spacing w:after="0" w:line="196" w:lineRule="auto"/>
        <w:rPr>
          <w:rFonts w:ascii="Times New Roman" w:hAnsi="Times New Roman"/>
          <w:sz w:val="24"/>
          <w:szCs w:val="24"/>
          <w:lang w:val="ru-RU"/>
        </w:rPr>
      </w:pPr>
    </w:p>
    <w:p w:rsidR="009755E1" w:rsidRPr="008800B2" w:rsidRDefault="009755E1">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rsidP="00A82587">
      <w:pPr>
        <w:widowControl w:val="0"/>
        <w:overflowPunct w:val="0"/>
        <w:autoSpaceDE w:val="0"/>
        <w:autoSpaceDN w:val="0"/>
        <w:adjustRightInd w:val="0"/>
        <w:spacing w:after="0" w:line="240" w:lineRule="auto"/>
        <w:ind w:right="40" w:firstLine="566"/>
        <w:jc w:val="both"/>
        <w:rPr>
          <w:rFonts w:ascii="Times New Roman" w:hAnsi="Times New Roman"/>
          <w:sz w:val="24"/>
          <w:szCs w:val="24"/>
          <w:lang w:val="ru-RU"/>
        </w:rPr>
      </w:pPr>
      <w:r w:rsidRPr="008800B2">
        <w:rPr>
          <w:rFonts w:ascii="Times New Roman" w:hAnsi="Times New Roman"/>
          <w:sz w:val="24"/>
          <w:szCs w:val="24"/>
          <w:lang w:val="ru-RU"/>
        </w:rPr>
        <w:t>Можливість досягнення цілей, передбачених п. 2 цього Аналізу, у разі прийняття зазначеного регуляторного акту є цілком реальною та обґрунтованою у зв’язку з тим, що метою прийняття даного регуляторного акта є цілеспрямоване вирішення зазначеної проблеми.</w:t>
      </w:r>
    </w:p>
    <w:p w:rsidR="009755E1" w:rsidRPr="008800B2" w:rsidRDefault="009755E1">
      <w:pPr>
        <w:widowControl w:val="0"/>
        <w:autoSpaceDE w:val="0"/>
        <w:autoSpaceDN w:val="0"/>
        <w:adjustRightInd w:val="0"/>
        <w:spacing w:after="0" w:line="3" w:lineRule="exact"/>
        <w:rPr>
          <w:rFonts w:ascii="Times New Roman" w:hAnsi="Times New Roman"/>
          <w:sz w:val="24"/>
          <w:szCs w:val="24"/>
          <w:lang w:val="ru-RU"/>
        </w:rPr>
      </w:pPr>
    </w:p>
    <w:p w:rsidR="009755E1" w:rsidRPr="008800B2" w:rsidRDefault="0031757C" w:rsidP="00A82587">
      <w:pPr>
        <w:widowControl w:val="0"/>
        <w:overflowPunct w:val="0"/>
        <w:autoSpaceDE w:val="0"/>
        <w:autoSpaceDN w:val="0"/>
        <w:adjustRightInd w:val="0"/>
        <w:spacing w:after="0" w:line="240" w:lineRule="auto"/>
        <w:ind w:right="60" w:firstLine="566"/>
        <w:jc w:val="both"/>
        <w:rPr>
          <w:rFonts w:ascii="Times New Roman" w:hAnsi="Times New Roman"/>
          <w:sz w:val="24"/>
          <w:szCs w:val="24"/>
          <w:lang w:val="ru-RU"/>
        </w:rPr>
      </w:pPr>
      <w:r w:rsidRPr="008800B2">
        <w:rPr>
          <w:rFonts w:ascii="Times New Roman" w:hAnsi="Times New Roman"/>
          <w:sz w:val="24"/>
          <w:szCs w:val="24"/>
          <w:lang w:val="ru-RU"/>
        </w:rPr>
        <w:t>Поширення дії регуляторного акту на широке коло фізичних та юридичних осіб дає територіальній громаді та органу місцевого самоврядування можливість врегулювання відносин щодо продажу земельних ділянок та прав на них виключно на земельних торгах, збільшення надходжень до бюджету з метою впровадження програм розвитку міста.</w:t>
      </w:r>
    </w:p>
    <w:p w:rsidR="009755E1" w:rsidRPr="008800B2" w:rsidRDefault="009755E1">
      <w:pPr>
        <w:widowControl w:val="0"/>
        <w:autoSpaceDE w:val="0"/>
        <w:autoSpaceDN w:val="0"/>
        <w:adjustRightInd w:val="0"/>
        <w:spacing w:after="0" w:line="5" w:lineRule="exact"/>
        <w:rPr>
          <w:rFonts w:ascii="Times New Roman" w:hAnsi="Times New Roman"/>
          <w:sz w:val="24"/>
          <w:szCs w:val="24"/>
          <w:lang w:val="ru-RU"/>
        </w:rPr>
      </w:pPr>
    </w:p>
    <w:p w:rsidR="009755E1" w:rsidRPr="008800B2" w:rsidRDefault="0031757C" w:rsidP="00A82587">
      <w:pPr>
        <w:widowControl w:val="0"/>
        <w:overflowPunct w:val="0"/>
        <w:autoSpaceDE w:val="0"/>
        <w:autoSpaceDN w:val="0"/>
        <w:adjustRightInd w:val="0"/>
        <w:spacing w:after="0" w:line="240" w:lineRule="auto"/>
        <w:ind w:right="40" w:firstLine="566"/>
        <w:jc w:val="both"/>
        <w:rPr>
          <w:rFonts w:ascii="Times New Roman" w:hAnsi="Times New Roman"/>
          <w:sz w:val="24"/>
          <w:szCs w:val="24"/>
          <w:lang w:val="ru-RU"/>
        </w:rPr>
      </w:pPr>
      <w:r w:rsidRPr="008800B2">
        <w:rPr>
          <w:rFonts w:ascii="Times New Roman" w:hAnsi="Times New Roman"/>
          <w:sz w:val="24"/>
          <w:szCs w:val="24"/>
          <w:lang w:val="ru-RU"/>
        </w:rPr>
        <w:t>Завдяки даному регуляторному акту підвищується інформованість осіб щодо проведення земельних торгів, встановлюються чіткі процедурні умови, підвищується прогнозованість (передбачуваність бізнесу), унеможливлюються зловживання та корупційні дії.</w:t>
      </w:r>
    </w:p>
    <w:p w:rsidR="009755E1" w:rsidRPr="008800B2" w:rsidRDefault="009755E1">
      <w:pPr>
        <w:widowControl w:val="0"/>
        <w:autoSpaceDE w:val="0"/>
        <w:autoSpaceDN w:val="0"/>
        <w:adjustRightInd w:val="0"/>
        <w:spacing w:after="0" w:line="3" w:lineRule="exact"/>
        <w:rPr>
          <w:rFonts w:ascii="Times New Roman" w:hAnsi="Times New Roman"/>
          <w:sz w:val="24"/>
          <w:szCs w:val="24"/>
          <w:lang w:val="ru-RU"/>
        </w:rPr>
      </w:pPr>
    </w:p>
    <w:p w:rsidR="009755E1" w:rsidRPr="008800B2" w:rsidRDefault="0031757C" w:rsidP="00A82587">
      <w:pPr>
        <w:widowControl w:val="0"/>
        <w:overflowPunct w:val="0"/>
        <w:autoSpaceDE w:val="0"/>
        <w:autoSpaceDN w:val="0"/>
        <w:adjustRightInd w:val="0"/>
        <w:spacing w:after="0" w:line="240" w:lineRule="auto"/>
        <w:ind w:right="40" w:firstLine="566"/>
        <w:jc w:val="both"/>
        <w:rPr>
          <w:rFonts w:ascii="Times New Roman" w:hAnsi="Times New Roman"/>
          <w:sz w:val="24"/>
          <w:szCs w:val="24"/>
          <w:lang w:val="ru-RU"/>
        </w:rPr>
      </w:pPr>
      <w:r w:rsidRPr="008800B2">
        <w:rPr>
          <w:rFonts w:ascii="Times New Roman" w:hAnsi="Times New Roman"/>
          <w:sz w:val="24"/>
          <w:szCs w:val="24"/>
          <w:lang w:val="ru-RU"/>
        </w:rPr>
        <w:t xml:space="preserve">Для реалізації заходів цього регуляторного акту необхідно фінансування з міського бюджету. За рахунок коштів організатора земельних торгів –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ради здійснюється підготовка лотів до проведення земельних торгів; сплачується винагорода виконавцю земельних торгів.</w:t>
      </w:r>
    </w:p>
    <w:p w:rsidR="009755E1" w:rsidRPr="008800B2" w:rsidRDefault="009755E1">
      <w:pPr>
        <w:widowControl w:val="0"/>
        <w:autoSpaceDE w:val="0"/>
        <w:autoSpaceDN w:val="0"/>
        <w:adjustRightInd w:val="0"/>
        <w:spacing w:after="0" w:line="3" w:lineRule="exact"/>
        <w:rPr>
          <w:rFonts w:ascii="Times New Roman" w:hAnsi="Times New Roman"/>
          <w:sz w:val="24"/>
          <w:szCs w:val="24"/>
          <w:lang w:val="ru-RU"/>
        </w:rPr>
      </w:pPr>
    </w:p>
    <w:p w:rsidR="009755E1" w:rsidRDefault="0031757C">
      <w:pPr>
        <w:widowControl w:val="0"/>
        <w:overflowPunct w:val="0"/>
        <w:autoSpaceDE w:val="0"/>
        <w:autoSpaceDN w:val="0"/>
        <w:adjustRightInd w:val="0"/>
        <w:spacing w:after="0" w:line="240" w:lineRule="auto"/>
        <w:ind w:right="60" w:firstLine="566"/>
        <w:jc w:val="both"/>
        <w:rPr>
          <w:rFonts w:ascii="Times New Roman" w:hAnsi="Times New Roman"/>
          <w:sz w:val="24"/>
          <w:szCs w:val="24"/>
          <w:lang w:val="ru-RU"/>
        </w:rPr>
      </w:pPr>
      <w:r w:rsidRPr="008800B2">
        <w:rPr>
          <w:rFonts w:ascii="Times New Roman" w:hAnsi="Times New Roman"/>
          <w:sz w:val="24"/>
          <w:szCs w:val="24"/>
          <w:lang w:val="ru-RU"/>
        </w:rPr>
        <w:t>Даним проектом регуляторного акту не передбачається настання будь-якої можливої шкоди.</w:t>
      </w:r>
    </w:p>
    <w:p w:rsidR="00D34195" w:rsidRPr="008800B2" w:rsidRDefault="00D34195">
      <w:pPr>
        <w:widowControl w:val="0"/>
        <w:overflowPunct w:val="0"/>
        <w:autoSpaceDE w:val="0"/>
        <w:autoSpaceDN w:val="0"/>
        <w:adjustRightInd w:val="0"/>
        <w:spacing w:after="0" w:line="240" w:lineRule="auto"/>
        <w:ind w:right="60" w:firstLine="566"/>
        <w:jc w:val="both"/>
        <w:rPr>
          <w:rFonts w:ascii="Times New Roman" w:hAnsi="Times New Roman"/>
          <w:sz w:val="24"/>
          <w:szCs w:val="24"/>
          <w:lang w:val="ru-RU"/>
        </w:rPr>
      </w:pPr>
    </w:p>
    <w:p w:rsidR="009755E1" w:rsidRDefault="0031757C">
      <w:pPr>
        <w:widowControl w:val="0"/>
        <w:autoSpaceDE w:val="0"/>
        <w:autoSpaceDN w:val="0"/>
        <w:adjustRightInd w:val="0"/>
        <w:spacing w:after="0" w:line="219" w:lineRule="auto"/>
        <w:ind w:left="580"/>
        <w:rPr>
          <w:rFonts w:ascii="Times New Roman" w:hAnsi="Times New Roman"/>
          <w:i/>
          <w:iCs/>
          <w:sz w:val="24"/>
          <w:szCs w:val="24"/>
          <w:lang w:val="ru-RU"/>
        </w:rPr>
      </w:pPr>
      <w:r w:rsidRPr="008800B2">
        <w:rPr>
          <w:rFonts w:ascii="Times New Roman" w:hAnsi="Times New Roman"/>
          <w:i/>
          <w:iCs/>
          <w:sz w:val="24"/>
          <w:szCs w:val="24"/>
          <w:lang w:val="ru-RU"/>
        </w:rPr>
        <w:t>Державний нагляд та контроль за додержанням вимог акта.</w:t>
      </w:r>
    </w:p>
    <w:p w:rsidR="009755E1" w:rsidRPr="008800B2" w:rsidRDefault="0031757C" w:rsidP="00A82587">
      <w:pPr>
        <w:widowControl w:val="0"/>
        <w:overflowPunct w:val="0"/>
        <w:autoSpaceDE w:val="0"/>
        <w:autoSpaceDN w:val="0"/>
        <w:adjustRightInd w:val="0"/>
        <w:spacing w:after="0" w:line="240" w:lineRule="auto"/>
        <w:ind w:right="40" w:firstLine="566"/>
        <w:jc w:val="both"/>
        <w:rPr>
          <w:rFonts w:ascii="Times New Roman" w:hAnsi="Times New Roman"/>
          <w:sz w:val="24"/>
          <w:szCs w:val="24"/>
          <w:lang w:val="ru-RU"/>
        </w:rPr>
      </w:pPr>
      <w:r w:rsidRPr="008800B2">
        <w:rPr>
          <w:rFonts w:ascii="Times New Roman" w:hAnsi="Times New Roman"/>
          <w:sz w:val="24"/>
          <w:szCs w:val="24"/>
          <w:lang w:val="ru-RU"/>
        </w:rPr>
        <w:t xml:space="preserve">Державний нагляд та контроль за виконанням вимог акта здійснює виконавчий комітет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ради протягом дії регуляторного акта.</w:t>
      </w:r>
    </w:p>
    <w:p w:rsidR="009755E1" w:rsidRPr="008800B2" w:rsidRDefault="009755E1">
      <w:pPr>
        <w:widowControl w:val="0"/>
        <w:autoSpaceDE w:val="0"/>
        <w:autoSpaceDN w:val="0"/>
        <w:adjustRightInd w:val="0"/>
        <w:spacing w:after="0" w:line="151" w:lineRule="exact"/>
        <w:rPr>
          <w:rFonts w:ascii="Times New Roman" w:hAnsi="Times New Roman"/>
          <w:sz w:val="24"/>
          <w:szCs w:val="24"/>
          <w:lang w:val="ru-RU"/>
        </w:rPr>
      </w:pPr>
    </w:p>
    <w:p w:rsidR="009755E1" w:rsidRPr="00A16E1A" w:rsidRDefault="0031757C">
      <w:pPr>
        <w:widowControl w:val="0"/>
        <w:autoSpaceDE w:val="0"/>
        <w:autoSpaceDN w:val="0"/>
        <w:adjustRightInd w:val="0"/>
        <w:spacing w:after="0" w:line="240" w:lineRule="auto"/>
        <w:ind w:left="1180"/>
        <w:rPr>
          <w:rFonts w:ascii="Times New Roman" w:hAnsi="Times New Roman"/>
          <w:sz w:val="24"/>
          <w:szCs w:val="24"/>
          <w:lang w:val="ru-RU"/>
        </w:rPr>
      </w:pPr>
      <w:r w:rsidRPr="00A16E1A">
        <w:rPr>
          <w:rFonts w:ascii="Times New Roman" w:hAnsi="Times New Roman"/>
          <w:b/>
          <w:bCs/>
          <w:sz w:val="24"/>
          <w:szCs w:val="24"/>
          <w:lang w:val="ru-RU"/>
        </w:rPr>
        <w:t>6. Очікувані результати прийняття регуляторного акта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3"/>
        <w:gridCol w:w="4873"/>
      </w:tblGrid>
      <w:tr w:rsidR="00AA0963" w:rsidRPr="009E6776" w:rsidTr="009E6776">
        <w:tc>
          <w:tcPr>
            <w:tcW w:w="4863" w:type="dxa"/>
          </w:tcPr>
          <w:p w:rsidR="00AA0963" w:rsidRPr="009E6776" w:rsidRDefault="00AA0963" w:rsidP="009E6776">
            <w:pPr>
              <w:widowControl w:val="0"/>
              <w:autoSpaceDE w:val="0"/>
              <w:autoSpaceDN w:val="0"/>
              <w:adjustRightInd w:val="0"/>
              <w:spacing w:after="0" w:line="279" w:lineRule="exact"/>
              <w:jc w:val="center"/>
              <w:rPr>
                <w:rFonts w:ascii="Times New Roman" w:eastAsiaTheme="minorEastAsia" w:hAnsi="Times New Roman"/>
                <w:b/>
                <w:sz w:val="24"/>
                <w:szCs w:val="24"/>
                <w:lang w:val="uk-UA"/>
              </w:rPr>
            </w:pPr>
            <w:r w:rsidRPr="009E6776">
              <w:rPr>
                <w:rFonts w:ascii="Times New Roman" w:eastAsiaTheme="minorEastAsia" w:hAnsi="Times New Roman"/>
                <w:b/>
                <w:sz w:val="24"/>
                <w:szCs w:val="24"/>
                <w:lang w:val="uk-UA"/>
              </w:rPr>
              <w:t>Витрати</w:t>
            </w:r>
          </w:p>
        </w:tc>
        <w:tc>
          <w:tcPr>
            <w:tcW w:w="4873" w:type="dxa"/>
          </w:tcPr>
          <w:p w:rsidR="00AA0963" w:rsidRPr="009E6776" w:rsidRDefault="00AA0963" w:rsidP="009E6776">
            <w:pPr>
              <w:widowControl w:val="0"/>
              <w:autoSpaceDE w:val="0"/>
              <w:autoSpaceDN w:val="0"/>
              <w:adjustRightInd w:val="0"/>
              <w:spacing w:after="0" w:line="279" w:lineRule="exact"/>
              <w:jc w:val="center"/>
              <w:rPr>
                <w:rFonts w:ascii="Times New Roman" w:eastAsiaTheme="minorEastAsia" w:hAnsi="Times New Roman"/>
                <w:b/>
                <w:sz w:val="24"/>
                <w:szCs w:val="24"/>
                <w:lang w:val="uk-UA"/>
              </w:rPr>
            </w:pPr>
            <w:r w:rsidRPr="009E6776">
              <w:rPr>
                <w:rFonts w:ascii="Times New Roman" w:eastAsiaTheme="minorEastAsia" w:hAnsi="Times New Roman"/>
                <w:b/>
                <w:sz w:val="24"/>
                <w:szCs w:val="24"/>
                <w:lang w:val="uk-UA"/>
              </w:rPr>
              <w:t>Вигоди</w:t>
            </w:r>
          </w:p>
        </w:tc>
      </w:tr>
      <w:tr w:rsidR="00AA0963" w:rsidRPr="009E6776" w:rsidTr="009E6776">
        <w:tc>
          <w:tcPr>
            <w:tcW w:w="9736" w:type="dxa"/>
            <w:gridSpan w:val="2"/>
          </w:tcPr>
          <w:p w:rsidR="00AA0963" w:rsidRPr="009E6776" w:rsidRDefault="00AA0963" w:rsidP="009E6776">
            <w:pPr>
              <w:widowControl w:val="0"/>
              <w:autoSpaceDE w:val="0"/>
              <w:autoSpaceDN w:val="0"/>
              <w:adjustRightInd w:val="0"/>
              <w:spacing w:after="0" w:line="279" w:lineRule="exact"/>
              <w:jc w:val="center"/>
              <w:rPr>
                <w:rFonts w:ascii="Times New Roman" w:eastAsiaTheme="minorEastAsia" w:hAnsi="Times New Roman"/>
                <w:b/>
                <w:sz w:val="24"/>
                <w:szCs w:val="24"/>
                <w:lang w:val="uk-UA"/>
              </w:rPr>
            </w:pPr>
            <w:r w:rsidRPr="009E6776">
              <w:rPr>
                <w:rFonts w:ascii="Times New Roman" w:eastAsiaTheme="minorEastAsia" w:hAnsi="Times New Roman"/>
                <w:b/>
                <w:sz w:val="24"/>
                <w:szCs w:val="24"/>
                <w:lang w:val="uk-UA"/>
              </w:rPr>
              <w:t>Органи місцевого самоврядування</w:t>
            </w:r>
          </w:p>
        </w:tc>
      </w:tr>
      <w:tr w:rsidR="00AA0963" w:rsidRPr="009E6776" w:rsidTr="009E6776">
        <w:tc>
          <w:tcPr>
            <w:tcW w:w="4863" w:type="dxa"/>
          </w:tcPr>
          <w:p w:rsidR="00AA0963" w:rsidRPr="009E6776" w:rsidRDefault="00AA0963" w:rsidP="009E6776">
            <w:pPr>
              <w:widowControl w:val="0"/>
              <w:autoSpaceDE w:val="0"/>
              <w:autoSpaceDN w:val="0"/>
              <w:adjustRightInd w:val="0"/>
              <w:spacing w:after="0" w:line="279"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Часові витрати спеціалістів</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структурних</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підрозділів виконавчого комітету Переяслав-Хмельницької міської ради на розробку умов та безпосереднє проведення земельних торгів</w:t>
            </w:r>
          </w:p>
        </w:tc>
        <w:tc>
          <w:tcPr>
            <w:tcW w:w="4873" w:type="dxa"/>
          </w:tcPr>
          <w:p w:rsidR="00AA0963" w:rsidRPr="009E6776" w:rsidRDefault="00AA0963" w:rsidP="009E6776">
            <w:pPr>
              <w:widowControl w:val="0"/>
              <w:autoSpaceDE w:val="0"/>
              <w:autoSpaceDN w:val="0"/>
              <w:adjustRightInd w:val="0"/>
              <w:spacing w:after="0" w:line="279"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Підвищення прозорості дій місцевої влади шляхом надання фізичним та юридичним особам однаково рівних можливостей для участі у земельних торгах</w:t>
            </w:r>
          </w:p>
        </w:tc>
      </w:tr>
      <w:tr w:rsidR="00AA0963" w:rsidRPr="009E6776" w:rsidTr="009E6776">
        <w:tc>
          <w:tcPr>
            <w:tcW w:w="4863" w:type="dxa"/>
          </w:tcPr>
          <w:p w:rsidR="00AA0963" w:rsidRPr="009E6776" w:rsidRDefault="00E870ED" w:rsidP="009E6776">
            <w:pPr>
              <w:widowControl w:val="0"/>
              <w:autoSpaceDE w:val="0"/>
              <w:autoSpaceDN w:val="0"/>
              <w:adjustRightInd w:val="0"/>
              <w:spacing w:after="0" w:line="279" w:lineRule="exact"/>
              <w:rPr>
                <w:rFonts w:ascii="Times New Roman" w:eastAsiaTheme="minorEastAsia" w:hAnsi="Times New Roman"/>
                <w:sz w:val="24"/>
                <w:szCs w:val="24"/>
                <w:lang w:val="uk-UA"/>
              </w:rPr>
            </w:pPr>
            <w:r w:rsidRPr="009E6776">
              <w:rPr>
                <w:rFonts w:ascii="Times New Roman" w:eastAsiaTheme="minorEastAsia" w:hAnsi="Times New Roman"/>
                <w:sz w:val="24"/>
                <w:szCs w:val="24"/>
                <w:lang w:val="uk-UA"/>
              </w:rPr>
              <w:t>Підготовка лотів до проведення земельних торгів</w:t>
            </w:r>
          </w:p>
        </w:tc>
        <w:tc>
          <w:tcPr>
            <w:tcW w:w="4873" w:type="dxa"/>
          </w:tcPr>
          <w:p w:rsidR="00AA0963" w:rsidRPr="009E6776" w:rsidRDefault="00AA0963" w:rsidP="009E6776">
            <w:pPr>
              <w:widowControl w:val="0"/>
              <w:autoSpaceDE w:val="0"/>
              <w:autoSpaceDN w:val="0"/>
              <w:adjustRightInd w:val="0"/>
              <w:spacing w:after="0" w:line="279" w:lineRule="exact"/>
              <w:rPr>
                <w:rFonts w:ascii="Times New Roman" w:eastAsiaTheme="minorEastAsia" w:hAnsi="Times New Roman"/>
                <w:sz w:val="24"/>
                <w:szCs w:val="24"/>
                <w:lang w:val="uk-UA"/>
              </w:rPr>
            </w:pPr>
          </w:p>
        </w:tc>
      </w:tr>
      <w:tr w:rsidR="00E870ED" w:rsidRPr="009E6776" w:rsidTr="009E6776">
        <w:tc>
          <w:tcPr>
            <w:tcW w:w="4863" w:type="dxa"/>
          </w:tcPr>
          <w:p w:rsidR="00E870ED" w:rsidRPr="009E6776" w:rsidRDefault="00E870ED" w:rsidP="009E6776">
            <w:pPr>
              <w:widowControl w:val="0"/>
              <w:autoSpaceDE w:val="0"/>
              <w:autoSpaceDN w:val="0"/>
              <w:adjustRightInd w:val="0"/>
              <w:spacing w:after="0" w:line="279" w:lineRule="exact"/>
              <w:rPr>
                <w:rFonts w:ascii="Times New Roman" w:eastAsiaTheme="minorEastAsia" w:hAnsi="Times New Roman"/>
                <w:sz w:val="24"/>
                <w:szCs w:val="24"/>
                <w:lang w:val="uk-UA"/>
              </w:rPr>
            </w:pPr>
            <w:r w:rsidRPr="009E6776">
              <w:rPr>
                <w:rFonts w:ascii="Times New Roman" w:eastAsiaTheme="minorEastAsia" w:hAnsi="Times New Roman"/>
                <w:sz w:val="24"/>
                <w:szCs w:val="24"/>
                <w:lang w:val="uk-UA"/>
              </w:rPr>
              <w:t>Винагорода виконавцю земельних торгів</w:t>
            </w:r>
          </w:p>
        </w:tc>
        <w:tc>
          <w:tcPr>
            <w:tcW w:w="4873" w:type="dxa"/>
          </w:tcPr>
          <w:p w:rsidR="00E870ED" w:rsidRPr="009E6776" w:rsidRDefault="00E870ED" w:rsidP="009E6776">
            <w:pPr>
              <w:widowControl w:val="0"/>
              <w:autoSpaceDE w:val="0"/>
              <w:autoSpaceDN w:val="0"/>
              <w:adjustRightInd w:val="0"/>
              <w:spacing w:after="0" w:line="279" w:lineRule="exact"/>
              <w:rPr>
                <w:rFonts w:ascii="Times New Roman" w:eastAsiaTheme="minorEastAsia" w:hAnsi="Times New Roman"/>
                <w:sz w:val="24"/>
                <w:szCs w:val="24"/>
                <w:lang w:val="uk-UA"/>
              </w:rPr>
            </w:pPr>
            <w:r w:rsidRPr="009E6776">
              <w:rPr>
                <w:rFonts w:ascii="Times New Roman" w:eastAsiaTheme="minorEastAsia" w:hAnsi="Times New Roman"/>
                <w:sz w:val="24"/>
                <w:szCs w:val="24"/>
                <w:lang w:val="uk-UA"/>
              </w:rPr>
              <w:t xml:space="preserve">Винагорода виконавця земельних торгів </w:t>
            </w:r>
            <w:r w:rsidRPr="009E6776">
              <w:rPr>
                <w:rFonts w:ascii="Times New Roman" w:eastAsiaTheme="minorEastAsia" w:hAnsi="Times New Roman"/>
                <w:sz w:val="24"/>
                <w:szCs w:val="24"/>
                <w:lang w:val="uk-UA"/>
              </w:rPr>
              <w:lastRenderedPageBreak/>
              <w:t xml:space="preserve">встановлюється у розмірі 5 відсотків ціни, за якою здійснюється купівля-продаж земельної ділянки, або 50 відсотків річної плати за користування земельної ділянки ( в разі продажу  прав  на  земельну  ділянку (оренди,  суперфіцію, емфітевзису), але не більш як </w:t>
            </w:r>
            <w:r w:rsidR="000579EB" w:rsidRPr="009E6776">
              <w:rPr>
                <w:rFonts w:ascii="Times New Roman" w:eastAsiaTheme="minorEastAsia" w:hAnsi="Times New Roman"/>
                <w:sz w:val="24"/>
                <w:szCs w:val="24"/>
                <w:lang w:val="uk-UA"/>
              </w:rPr>
              <w:t>2000</w:t>
            </w:r>
            <w:r w:rsidR="00AB71E0" w:rsidRPr="009E6776">
              <w:rPr>
                <w:rFonts w:ascii="Times New Roman" w:eastAsiaTheme="minorEastAsia" w:hAnsi="Times New Roman"/>
                <w:sz w:val="24"/>
                <w:szCs w:val="24"/>
                <w:lang w:val="uk-UA"/>
              </w:rPr>
              <w:t xml:space="preserve"> неоподатковуваних мінімумів доходів громадян за кожен лот</w:t>
            </w:r>
          </w:p>
        </w:tc>
      </w:tr>
      <w:tr w:rsidR="00AB71E0" w:rsidRPr="009E6776" w:rsidTr="009E6776">
        <w:trPr>
          <w:trHeight w:val="885"/>
        </w:trPr>
        <w:tc>
          <w:tcPr>
            <w:tcW w:w="4863" w:type="dxa"/>
            <w:vMerge w:val="restart"/>
          </w:tcPr>
          <w:p w:rsidR="00AB71E0" w:rsidRPr="009E6776" w:rsidRDefault="00AB71E0" w:rsidP="009E6776">
            <w:pPr>
              <w:widowControl w:val="0"/>
              <w:autoSpaceDE w:val="0"/>
              <w:autoSpaceDN w:val="0"/>
              <w:adjustRightInd w:val="0"/>
              <w:spacing w:after="0" w:line="279" w:lineRule="exact"/>
              <w:rPr>
                <w:rFonts w:ascii="Times New Roman" w:eastAsiaTheme="minorEastAsia" w:hAnsi="Times New Roman"/>
                <w:sz w:val="24"/>
                <w:szCs w:val="24"/>
                <w:lang w:val="uk-UA"/>
              </w:rPr>
            </w:pPr>
            <w:r w:rsidRPr="009E6776">
              <w:rPr>
                <w:rFonts w:ascii="Times New Roman" w:eastAsiaTheme="minorEastAsia" w:hAnsi="Times New Roman"/>
                <w:sz w:val="24"/>
                <w:szCs w:val="24"/>
                <w:lang w:val="uk-UA"/>
              </w:rPr>
              <w:lastRenderedPageBreak/>
              <w:t>Недоотримання бюджетом плати за земельні ділянки у разі надходження пропозиції</w:t>
            </w:r>
          </w:p>
        </w:tc>
        <w:tc>
          <w:tcPr>
            <w:tcW w:w="4873" w:type="dxa"/>
            <w:vAlign w:val="bottom"/>
          </w:tcPr>
          <w:p w:rsidR="00AB71E0" w:rsidRPr="009E6776" w:rsidRDefault="00AB71E0" w:rsidP="009E6776">
            <w:pPr>
              <w:widowControl w:val="0"/>
              <w:autoSpaceDE w:val="0"/>
              <w:autoSpaceDN w:val="0"/>
              <w:adjustRightInd w:val="0"/>
              <w:spacing w:after="0" w:line="295" w:lineRule="exact"/>
              <w:ind w:left="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Збільшення надходжень до місцевого бюджету від продажу земельних ділянок або прав на них</w:t>
            </w:r>
          </w:p>
        </w:tc>
      </w:tr>
      <w:tr w:rsidR="00AB71E0" w:rsidRPr="009E6776" w:rsidTr="009E6776">
        <w:trPr>
          <w:trHeight w:val="277"/>
        </w:trPr>
        <w:tc>
          <w:tcPr>
            <w:tcW w:w="4863" w:type="dxa"/>
            <w:vMerge/>
          </w:tcPr>
          <w:p w:rsidR="00AB71E0" w:rsidRPr="009E6776" w:rsidRDefault="00AB71E0" w:rsidP="009E6776">
            <w:pPr>
              <w:widowControl w:val="0"/>
              <w:autoSpaceDE w:val="0"/>
              <w:autoSpaceDN w:val="0"/>
              <w:adjustRightInd w:val="0"/>
              <w:spacing w:after="0" w:line="279" w:lineRule="exact"/>
              <w:rPr>
                <w:rFonts w:ascii="Times New Roman" w:eastAsiaTheme="minorEastAsia" w:hAnsi="Times New Roman"/>
                <w:sz w:val="24"/>
                <w:szCs w:val="24"/>
                <w:lang w:val="uk-UA"/>
              </w:rPr>
            </w:pPr>
          </w:p>
        </w:tc>
        <w:tc>
          <w:tcPr>
            <w:tcW w:w="4873" w:type="dxa"/>
            <w:vAlign w:val="bottom"/>
          </w:tcPr>
          <w:p w:rsidR="00AB71E0" w:rsidRPr="009E6776" w:rsidRDefault="00AB71E0" w:rsidP="009E6776">
            <w:pPr>
              <w:widowControl w:val="0"/>
              <w:autoSpaceDE w:val="0"/>
              <w:autoSpaceDN w:val="0"/>
              <w:adjustRightInd w:val="0"/>
              <w:spacing w:after="0" w:line="295" w:lineRule="exact"/>
              <w:ind w:left="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Забеспечення ефективного використання ресурсів територіальної громади</w:t>
            </w:r>
          </w:p>
        </w:tc>
      </w:tr>
      <w:tr w:rsidR="00AB71E0" w:rsidRPr="009E6776" w:rsidTr="009E6776">
        <w:trPr>
          <w:trHeight w:val="277"/>
        </w:trPr>
        <w:tc>
          <w:tcPr>
            <w:tcW w:w="4863" w:type="dxa"/>
            <w:vMerge/>
          </w:tcPr>
          <w:p w:rsidR="00AB71E0" w:rsidRPr="009E6776" w:rsidRDefault="00AB71E0" w:rsidP="009E6776">
            <w:pPr>
              <w:widowControl w:val="0"/>
              <w:autoSpaceDE w:val="0"/>
              <w:autoSpaceDN w:val="0"/>
              <w:adjustRightInd w:val="0"/>
              <w:spacing w:after="0" w:line="279" w:lineRule="exact"/>
              <w:rPr>
                <w:rFonts w:ascii="Times New Roman" w:eastAsiaTheme="minorEastAsia" w:hAnsi="Times New Roman"/>
                <w:sz w:val="24"/>
                <w:szCs w:val="24"/>
                <w:lang w:val="uk-UA"/>
              </w:rPr>
            </w:pPr>
          </w:p>
        </w:tc>
        <w:tc>
          <w:tcPr>
            <w:tcW w:w="4873" w:type="dxa"/>
            <w:vAlign w:val="bottom"/>
          </w:tcPr>
          <w:p w:rsidR="00AB71E0" w:rsidRPr="009E6776" w:rsidRDefault="00AB71E0" w:rsidP="009E6776">
            <w:pPr>
              <w:widowControl w:val="0"/>
              <w:autoSpaceDE w:val="0"/>
              <w:autoSpaceDN w:val="0"/>
              <w:adjustRightInd w:val="0"/>
              <w:spacing w:after="0" w:line="295" w:lineRule="exact"/>
              <w:ind w:left="20"/>
              <w:rPr>
                <w:rFonts w:ascii="Times New Roman" w:eastAsiaTheme="minorEastAsia" w:hAnsi="Times New Roman"/>
                <w:sz w:val="24"/>
                <w:szCs w:val="24"/>
                <w:lang w:val="ru-RU"/>
              </w:rPr>
            </w:pPr>
            <w:r w:rsidRPr="009E6776">
              <w:rPr>
                <w:rFonts w:ascii="Times New Roman" w:eastAsiaTheme="minorEastAsia" w:hAnsi="Times New Roman"/>
                <w:sz w:val="24"/>
                <w:szCs w:val="24"/>
              </w:rPr>
              <w:t>Підвищення інвестиційної привабливості міста</w:t>
            </w:r>
          </w:p>
        </w:tc>
      </w:tr>
      <w:tr w:rsidR="00AB71E0" w:rsidRPr="009E6776" w:rsidTr="009E6776">
        <w:trPr>
          <w:trHeight w:val="277"/>
        </w:trPr>
        <w:tc>
          <w:tcPr>
            <w:tcW w:w="9736" w:type="dxa"/>
            <w:gridSpan w:val="2"/>
          </w:tcPr>
          <w:p w:rsidR="00AB71E0" w:rsidRPr="009E6776" w:rsidRDefault="00AB71E0" w:rsidP="009E6776">
            <w:pPr>
              <w:widowControl w:val="0"/>
              <w:autoSpaceDE w:val="0"/>
              <w:autoSpaceDN w:val="0"/>
              <w:adjustRightInd w:val="0"/>
              <w:spacing w:after="0" w:line="295" w:lineRule="exact"/>
              <w:ind w:left="20"/>
              <w:jc w:val="center"/>
              <w:rPr>
                <w:rFonts w:ascii="Times New Roman" w:eastAsiaTheme="minorEastAsia" w:hAnsi="Times New Roman"/>
                <w:sz w:val="24"/>
                <w:szCs w:val="24"/>
              </w:rPr>
            </w:pPr>
            <w:r w:rsidRPr="009E6776">
              <w:rPr>
                <w:rFonts w:ascii="Times New Roman" w:eastAsiaTheme="minorEastAsia" w:hAnsi="Times New Roman"/>
                <w:b/>
                <w:bCs/>
                <w:sz w:val="24"/>
                <w:szCs w:val="24"/>
              </w:rPr>
              <w:t>Суб’єкти підприємницької діяльності</w:t>
            </w:r>
          </w:p>
        </w:tc>
      </w:tr>
      <w:tr w:rsidR="00EB3B2E" w:rsidRPr="009E6776" w:rsidTr="009E6776">
        <w:trPr>
          <w:trHeight w:val="277"/>
        </w:trPr>
        <w:tc>
          <w:tcPr>
            <w:tcW w:w="4863" w:type="dxa"/>
            <w:vMerge w:val="restart"/>
          </w:tcPr>
          <w:p w:rsidR="00EB3B2E" w:rsidRPr="009E6776" w:rsidRDefault="00EB3B2E" w:rsidP="009E6776">
            <w:pPr>
              <w:widowControl w:val="0"/>
              <w:autoSpaceDE w:val="0"/>
              <w:autoSpaceDN w:val="0"/>
              <w:adjustRightInd w:val="0"/>
              <w:spacing w:after="0" w:line="295" w:lineRule="exact"/>
              <w:ind w:left="20"/>
              <w:rPr>
                <w:rFonts w:ascii="Times New Roman" w:eastAsiaTheme="minorEastAsia" w:hAnsi="Times New Roman"/>
                <w:bCs/>
                <w:sz w:val="24"/>
                <w:szCs w:val="24"/>
                <w:lang w:val="uk-UA"/>
              </w:rPr>
            </w:pPr>
            <w:r w:rsidRPr="009E6776">
              <w:rPr>
                <w:rFonts w:ascii="Times New Roman" w:eastAsiaTheme="minorEastAsia" w:hAnsi="Times New Roman"/>
                <w:bCs/>
                <w:sz w:val="24"/>
                <w:szCs w:val="24"/>
                <w:lang w:val="uk-UA"/>
              </w:rPr>
              <w:t>Сплата реєстраційного та гарантійного внесків</w:t>
            </w:r>
          </w:p>
        </w:tc>
        <w:tc>
          <w:tcPr>
            <w:tcW w:w="4873" w:type="dxa"/>
          </w:tcPr>
          <w:p w:rsidR="00EB3B2E" w:rsidRPr="009E6776" w:rsidRDefault="00EB3B2E" w:rsidP="009E6776">
            <w:pPr>
              <w:widowControl w:val="0"/>
              <w:autoSpaceDE w:val="0"/>
              <w:autoSpaceDN w:val="0"/>
              <w:adjustRightInd w:val="0"/>
              <w:spacing w:after="0" w:line="295" w:lineRule="exact"/>
              <w:ind w:left="20"/>
              <w:rPr>
                <w:rFonts w:ascii="Times New Roman" w:eastAsiaTheme="minorEastAsia" w:hAnsi="Times New Roman"/>
                <w:b/>
                <w:bCs/>
                <w:sz w:val="24"/>
                <w:szCs w:val="24"/>
                <w:lang w:val="ru-RU"/>
              </w:rPr>
            </w:pPr>
            <w:r w:rsidRPr="009E6776">
              <w:rPr>
                <w:rFonts w:ascii="Times New Roman" w:eastAsiaTheme="minorEastAsia" w:hAnsi="Times New Roman"/>
                <w:sz w:val="24"/>
                <w:szCs w:val="24"/>
                <w:lang w:val="ru-RU"/>
              </w:rPr>
              <w:t>Отримання  права  на  участь  у  земельних торгах  за  інвестиційно-привабливу  земельну ділянку</w:t>
            </w:r>
          </w:p>
        </w:tc>
      </w:tr>
      <w:tr w:rsidR="009E6776" w:rsidRPr="009E6776" w:rsidTr="009E6776">
        <w:trPr>
          <w:trHeight w:val="614"/>
        </w:trPr>
        <w:tc>
          <w:tcPr>
            <w:tcW w:w="4863" w:type="dxa"/>
            <w:vMerge/>
          </w:tcPr>
          <w:p w:rsidR="00EB3B2E" w:rsidRPr="009E6776" w:rsidRDefault="00EB3B2E" w:rsidP="009E6776">
            <w:pPr>
              <w:widowControl w:val="0"/>
              <w:autoSpaceDE w:val="0"/>
              <w:autoSpaceDN w:val="0"/>
              <w:adjustRightInd w:val="0"/>
              <w:spacing w:after="0" w:line="295" w:lineRule="exact"/>
              <w:ind w:left="20"/>
              <w:rPr>
                <w:rFonts w:ascii="Times New Roman" w:eastAsiaTheme="minorEastAsia" w:hAnsi="Times New Roman"/>
                <w:bCs/>
                <w:sz w:val="24"/>
                <w:szCs w:val="24"/>
                <w:lang w:val="uk-UA"/>
              </w:rPr>
            </w:pPr>
          </w:p>
        </w:tc>
        <w:tc>
          <w:tcPr>
            <w:tcW w:w="4873" w:type="dxa"/>
            <w:vAlign w:val="bottom"/>
          </w:tcPr>
          <w:p w:rsidR="00EB3B2E" w:rsidRPr="009E6776" w:rsidRDefault="00EB3B2E" w:rsidP="009E6776">
            <w:pPr>
              <w:widowControl w:val="0"/>
              <w:autoSpaceDE w:val="0"/>
              <w:autoSpaceDN w:val="0"/>
              <w:adjustRightInd w:val="0"/>
              <w:spacing w:after="0" w:line="307" w:lineRule="exact"/>
              <w:ind w:left="20"/>
              <w:rPr>
                <w:rFonts w:ascii="Times New Roman" w:eastAsiaTheme="minorEastAsia" w:hAnsi="Times New Roman"/>
                <w:sz w:val="24"/>
                <w:szCs w:val="24"/>
              </w:rPr>
            </w:pPr>
            <w:r w:rsidRPr="009E6776">
              <w:rPr>
                <w:rFonts w:ascii="Times New Roman" w:eastAsiaTheme="minorEastAsia" w:hAnsi="Times New Roman"/>
                <w:sz w:val="24"/>
                <w:szCs w:val="24"/>
              </w:rPr>
              <w:t>Підвищення прогнозованості, передбачуваності</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rPr>
              <w:t>бізнесу</w:t>
            </w:r>
          </w:p>
        </w:tc>
      </w:tr>
      <w:tr w:rsidR="00EB3B2E" w:rsidRPr="009E6776" w:rsidTr="009E6776">
        <w:trPr>
          <w:trHeight w:val="79"/>
        </w:trPr>
        <w:tc>
          <w:tcPr>
            <w:tcW w:w="9736" w:type="dxa"/>
            <w:gridSpan w:val="2"/>
          </w:tcPr>
          <w:p w:rsidR="00EB3B2E" w:rsidRPr="009E6776" w:rsidRDefault="00EB3B2E" w:rsidP="009E6776">
            <w:pPr>
              <w:widowControl w:val="0"/>
              <w:autoSpaceDE w:val="0"/>
              <w:autoSpaceDN w:val="0"/>
              <w:adjustRightInd w:val="0"/>
              <w:spacing w:after="0" w:line="307" w:lineRule="exact"/>
              <w:ind w:left="20"/>
              <w:jc w:val="center"/>
              <w:rPr>
                <w:rFonts w:ascii="Times New Roman" w:eastAsiaTheme="minorEastAsia" w:hAnsi="Times New Roman"/>
                <w:b/>
                <w:sz w:val="24"/>
                <w:szCs w:val="24"/>
                <w:lang w:val="uk-UA"/>
              </w:rPr>
            </w:pPr>
            <w:r w:rsidRPr="009E6776">
              <w:rPr>
                <w:rFonts w:ascii="Times New Roman" w:eastAsiaTheme="minorEastAsia" w:hAnsi="Times New Roman"/>
                <w:b/>
                <w:sz w:val="24"/>
                <w:szCs w:val="24"/>
                <w:lang w:val="uk-UA"/>
              </w:rPr>
              <w:t>Громадяни</w:t>
            </w:r>
          </w:p>
        </w:tc>
      </w:tr>
      <w:tr w:rsidR="00EB3B2E" w:rsidRPr="009E6776" w:rsidTr="009E6776">
        <w:trPr>
          <w:trHeight w:val="79"/>
        </w:trPr>
        <w:tc>
          <w:tcPr>
            <w:tcW w:w="4863" w:type="dxa"/>
            <w:vMerge w:val="restart"/>
          </w:tcPr>
          <w:p w:rsidR="00EB3B2E" w:rsidRPr="009E6776" w:rsidRDefault="00EB3B2E" w:rsidP="009E6776">
            <w:pPr>
              <w:widowControl w:val="0"/>
              <w:autoSpaceDE w:val="0"/>
              <w:autoSpaceDN w:val="0"/>
              <w:adjustRightInd w:val="0"/>
              <w:spacing w:after="0" w:line="307" w:lineRule="exact"/>
              <w:ind w:left="20"/>
              <w:rPr>
                <w:rFonts w:ascii="Times New Roman" w:eastAsiaTheme="minorEastAsia" w:hAnsi="Times New Roman"/>
                <w:b/>
                <w:sz w:val="24"/>
                <w:szCs w:val="24"/>
                <w:lang w:val="uk-UA"/>
              </w:rPr>
            </w:pPr>
            <w:r w:rsidRPr="009E6776">
              <w:rPr>
                <w:rFonts w:ascii="Times New Roman" w:eastAsiaTheme="minorEastAsia" w:hAnsi="Times New Roman"/>
                <w:bCs/>
                <w:sz w:val="24"/>
                <w:szCs w:val="24"/>
                <w:lang w:val="uk-UA"/>
              </w:rPr>
              <w:t>Сплата реєстраційного та гарантійного внесків</w:t>
            </w:r>
          </w:p>
        </w:tc>
        <w:tc>
          <w:tcPr>
            <w:tcW w:w="4873" w:type="dxa"/>
          </w:tcPr>
          <w:p w:rsidR="00EB3B2E" w:rsidRPr="009E6776" w:rsidRDefault="00EB3B2E" w:rsidP="009E6776">
            <w:pPr>
              <w:widowControl w:val="0"/>
              <w:autoSpaceDE w:val="0"/>
              <w:autoSpaceDN w:val="0"/>
              <w:adjustRightInd w:val="0"/>
              <w:spacing w:after="0" w:line="307" w:lineRule="exact"/>
              <w:ind w:left="20"/>
              <w:rPr>
                <w:rFonts w:ascii="Times New Roman" w:eastAsiaTheme="minorEastAsia" w:hAnsi="Times New Roman"/>
                <w:b/>
                <w:sz w:val="24"/>
                <w:szCs w:val="24"/>
                <w:lang w:val="uk-UA"/>
              </w:rPr>
            </w:pPr>
            <w:r w:rsidRPr="009E6776">
              <w:rPr>
                <w:rFonts w:ascii="Times New Roman" w:eastAsiaTheme="minorEastAsia" w:hAnsi="Times New Roman"/>
                <w:sz w:val="24"/>
                <w:szCs w:val="24"/>
                <w:lang w:val="ru-RU"/>
              </w:rPr>
              <w:t>Отримання  права  на  участь  у  земельних торгах  за  інвестиційно-привабливу  земельну ділянку</w:t>
            </w:r>
          </w:p>
        </w:tc>
      </w:tr>
      <w:tr w:rsidR="00EB3B2E" w:rsidRPr="009E6776" w:rsidTr="009E6776">
        <w:trPr>
          <w:trHeight w:val="79"/>
        </w:trPr>
        <w:tc>
          <w:tcPr>
            <w:tcW w:w="4863" w:type="dxa"/>
            <w:vMerge/>
            <w:tcBorders>
              <w:bottom w:val="single" w:sz="4" w:space="0" w:color="000000" w:themeColor="text1"/>
            </w:tcBorders>
          </w:tcPr>
          <w:p w:rsidR="00EB3B2E" w:rsidRPr="009E6776" w:rsidRDefault="00EB3B2E" w:rsidP="009E6776">
            <w:pPr>
              <w:widowControl w:val="0"/>
              <w:autoSpaceDE w:val="0"/>
              <w:autoSpaceDN w:val="0"/>
              <w:adjustRightInd w:val="0"/>
              <w:spacing w:after="0" w:line="307" w:lineRule="exact"/>
              <w:ind w:left="20"/>
              <w:rPr>
                <w:rFonts w:ascii="Times New Roman" w:eastAsiaTheme="minorEastAsia" w:hAnsi="Times New Roman"/>
                <w:bCs/>
                <w:sz w:val="24"/>
                <w:szCs w:val="24"/>
                <w:lang w:val="uk-UA"/>
              </w:rPr>
            </w:pPr>
          </w:p>
        </w:tc>
        <w:tc>
          <w:tcPr>
            <w:tcW w:w="4873" w:type="dxa"/>
            <w:tcBorders>
              <w:bottom w:val="single" w:sz="4" w:space="0" w:color="000000" w:themeColor="text1"/>
            </w:tcBorders>
          </w:tcPr>
          <w:p w:rsidR="00EB3B2E" w:rsidRPr="009E6776" w:rsidRDefault="00EB3B2E" w:rsidP="009E6776">
            <w:pPr>
              <w:widowControl w:val="0"/>
              <w:autoSpaceDE w:val="0"/>
              <w:autoSpaceDN w:val="0"/>
              <w:adjustRightInd w:val="0"/>
              <w:spacing w:after="0" w:line="307" w:lineRule="exact"/>
              <w:ind w:left="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Максимальне задоволення споживчого попиту.</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Реалізація конституційних прав громадян</w:t>
            </w:r>
          </w:p>
        </w:tc>
      </w:tr>
    </w:tbl>
    <w:p w:rsidR="00AA0963" w:rsidRPr="00AA0963" w:rsidRDefault="00AA0963">
      <w:pPr>
        <w:widowControl w:val="0"/>
        <w:autoSpaceDE w:val="0"/>
        <w:autoSpaceDN w:val="0"/>
        <w:adjustRightInd w:val="0"/>
        <w:spacing w:after="0" w:line="279" w:lineRule="exact"/>
        <w:rPr>
          <w:rFonts w:ascii="Times New Roman" w:hAnsi="Times New Roman"/>
          <w:sz w:val="24"/>
          <w:szCs w:val="24"/>
          <w:lang w:val="uk-UA"/>
        </w:rPr>
      </w:pPr>
    </w:p>
    <w:p w:rsidR="009755E1" w:rsidRPr="008800B2" w:rsidRDefault="0031757C" w:rsidP="006F5E07">
      <w:pPr>
        <w:widowControl w:val="0"/>
        <w:overflowPunct w:val="0"/>
        <w:autoSpaceDE w:val="0"/>
        <w:autoSpaceDN w:val="0"/>
        <w:adjustRightInd w:val="0"/>
        <w:spacing w:after="0" w:line="240" w:lineRule="auto"/>
        <w:ind w:right="40" w:firstLine="540"/>
        <w:jc w:val="both"/>
        <w:rPr>
          <w:rFonts w:ascii="Times New Roman" w:hAnsi="Times New Roman"/>
          <w:sz w:val="24"/>
          <w:szCs w:val="24"/>
          <w:lang w:val="ru-RU"/>
        </w:rPr>
      </w:pPr>
      <w:r w:rsidRPr="008800B2">
        <w:rPr>
          <w:rFonts w:ascii="Times New Roman" w:hAnsi="Times New Roman"/>
          <w:sz w:val="24"/>
          <w:szCs w:val="24"/>
          <w:lang w:val="ru-RU"/>
        </w:rPr>
        <w:t>В результаті досягнення визначених цілей буде отримано загальний позитивний ефект від запровадження даного регуляторного акта. У результаті проведено аналізу щодо визначення витрат та вигод, можна зробити їх оцінювання. Вигод від впровадження регуляторного акта більше, ніж витрат. Як свідчать аналітичні довідки по результатах проведення земельних торгів (аукціонів) інших міст України, стартова ціна на земельну ділянку вході проведення торгів може збільшуватись від 10% до 400%.</w:t>
      </w:r>
    </w:p>
    <w:p w:rsidR="009755E1" w:rsidRPr="008800B2" w:rsidRDefault="009755E1">
      <w:pPr>
        <w:widowControl w:val="0"/>
        <w:autoSpaceDE w:val="0"/>
        <w:autoSpaceDN w:val="0"/>
        <w:adjustRightInd w:val="0"/>
        <w:spacing w:after="0" w:line="138" w:lineRule="exact"/>
        <w:rPr>
          <w:rFonts w:ascii="Times New Roman" w:hAnsi="Times New Roman"/>
          <w:sz w:val="24"/>
          <w:szCs w:val="24"/>
          <w:lang w:val="ru-RU"/>
        </w:rPr>
      </w:pPr>
    </w:p>
    <w:p w:rsidR="009755E1" w:rsidRPr="008800B2" w:rsidRDefault="0031757C" w:rsidP="00735772">
      <w:pPr>
        <w:widowControl w:val="0"/>
        <w:autoSpaceDE w:val="0"/>
        <w:autoSpaceDN w:val="0"/>
        <w:adjustRightInd w:val="0"/>
        <w:spacing w:after="0" w:line="240" w:lineRule="auto"/>
        <w:ind w:left="560"/>
        <w:jc w:val="center"/>
        <w:rPr>
          <w:rFonts w:ascii="Times New Roman" w:hAnsi="Times New Roman"/>
          <w:sz w:val="24"/>
          <w:szCs w:val="24"/>
          <w:lang w:val="ru-RU"/>
        </w:rPr>
      </w:pPr>
      <w:r w:rsidRPr="008800B2">
        <w:rPr>
          <w:rFonts w:ascii="Times New Roman" w:hAnsi="Times New Roman"/>
          <w:b/>
          <w:bCs/>
          <w:sz w:val="24"/>
          <w:szCs w:val="24"/>
          <w:lang w:val="ru-RU"/>
        </w:rPr>
        <w:t>7. Обґрунтування запропонованого строку дії регуляторного акта</w:t>
      </w:r>
    </w:p>
    <w:p w:rsidR="006F5E07" w:rsidRDefault="006F5E07">
      <w:pPr>
        <w:widowControl w:val="0"/>
        <w:overflowPunct w:val="0"/>
        <w:autoSpaceDE w:val="0"/>
        <w:autoSpaceDN w:val="0"/>
        <w:adjustRightInd w:val="0"/>
        <w:spacing w:after="0" w:line="240" w:lineRule="auto"/>
        <w:ind w:right="60" w:firstLine="566"/>
        <w:jc w:val="both"/>
        <w:rPr>
          <w:rFonts w:ascii="Times New Roman" w:hAnsi="Times New Roman"/>
          <w:sz w:val="24"/>
          <w:szCs w:val="24"/>
          <w:lang w:val="ru-RU"/>
        </w:rPr>
      </w:pPr>
    </w:p>
    <w:p w:rsidR="009755E1" w:rsidRPr="008800B2" w:rsidRDefault="0031757C">
      <w:pPr>
        <w:widowControl w:val="0"/>
        <w:overflowPunct w:val="0"/>
        <w:autoSpaceDE w:val="0"/>
        <w:autoSpaceDN w:val="0"/>
        <w:adjustRightInd w:val="0"/>
        <w:spacing w:after="0" w:line="240" w:lineRule="auto"/>
        <w:ind w:right="60" w:firstLine="566"/>
        <w:jc w:val="both"/>
        <w:rPr>
          <w:rFonts w:ascii="Times New Roman" w:hAnsi="Times New Roman"/>
          <w:sz w:val="24"/>
          <w:szCs w:val="24"/>
          <w:lang w:val="ru-RU"/>
        </w:rPr>
      </w:pPr>
      <w:r w:rsidRPr="008800B2">
        <w:rPr>
          <w:rFonts w:ascii="Times New Roman" w:hAnsi="Times New Roman"/>
          <w:sz w:val="24"/>
          <w:szCs w:val="24"/>
          <w:lang w:val="ru-RU"/>
        </w:rPr>
        <w:t>Термін дії запропонованого регуляторного акта необмежений у зв’язку з можливістю внесення до нього змін, доповнень та його відміни у разі зміни чинного законодавства, інших непередбачуваних випадках.</w:t>
      </w:r>
    </w:p>
    <w:p w:rsidR="009755E1" w:rsidRPr="008800B2" w:rsidRDefault="009755E1">
      <w:pPr>
        <w:widowControl w:val="0"/>
        <w:autoSpaceDE w:val="0"/>
        <w:autoSpaceDN w:val="0"/>
        <w:adjustRightInd w:val="0"/>
        <w:spacing w:after="0" w:line="219" w:lineRule="exact"/>
        <w:rPr>
          <w:rFonts w:ascii="Times New Roman" w:hAnsi="Times New Roman"/>
          <w:sz w:val="24"/>
          <w:szCs w:val="24"/>
          <w:lang w:val="ru-RU"/>
        </w:rPr>
      </w:pPr>
    </w:p>
    <w:p w:rsidR="009755E1" w:rsidRPr="008800B2" w:rsidRDefault="0031757C">
      <w:pPr>
        <w:widowControl w:val="0"/>
        <w:autoSpaceDE w:val="0"/>
        <w:autoSpaceDN w:val="0"/>
        <w:adjustRightInd w:val="0"/>
        <w:spacing w:after="0" w:line="239" w:lineRule="auto"/>
        <w:ind w:left="1480"/>
        <w:rPr>
          <w:rFonts w:ascii="Times New Roman" w:hAnsi="Times New Roman"/>
          <w:sz w:val="24"/>
          <w:szCs w:val="24"/>
          <w:lang w:val="ru-RU"/>
        </w:rPr>
      </w:pPr>
      <w:r w:rsidRPr="008800B2">
        <w:rPr>
          <w:rFonts w:ascii="Times New Roman" w:hAnsi="Times New Roman"/>
          <w:b/>
          <w:bCs/>
          <w:sz w:val="24"/>
          <w:szCs w:val="24"/>
          <w:lang w:val="ru-RU"/>
        </w:rPr>
        <w:t>8. Показники результативності регуляторного акта</w:t>
      </w:r>
    </w:p>
    <w:p w:rsidR="009755E1" w:rsidRPr="008800B2" w:rsidRDefault="009755E1">
      <w:pPr>
        <w:widowControl w:val="0"/>
        <w:autoSpaceDE w:val="0"/>
        <w:autoSpaceDN w:val="0"/>
        <w:adjustRightInd w:val="0"/>
        <w:spacing w:after="0" w:line="318" w:lineRule="exact"/>
        <w:rPr>
          <w:rFonts w:ascii="Times New Roman" w:hAnsi="Times New Roman"/>
          <w:sz w:val="24"/>
          <w:szCs w:val="24"/>
          <w:lang w:val="ru-RU"/>
        </w:rPr>
      </w:pPr>
      <w:bookmarkStart w:id="4" w:name="page13"/>
      <w:bookmarkEnd w:id="4"/>
    </w:p>
    <w:p w:rsidR="009755E1" w:rsidRDefault="0031757C" w:rsidP="00541B8A">
      <w:pPr>
        <w:widowControl w:val="0"/>
        <w:overflowPunct w:val="0"/>
        <w:autoSpaceDE w:val="0"/>
        <w:autoSpaceDN w:val="0"/>
        <w:adjustRightInd w:val="0"/>
        <w:spacing w:after="0" w:line="240" w:lineRule="auto"/>
        <w:ind w:left="120" w:right="80" w:firstLine="566"/>
        <w:rPr>
          <w:rFonts w:ascii="Times New Roman" w:hAnsi="Times New Roman"/>
          <w:sz w:val="24"/>
          <w:szCs w:val="24"/>
          <w:lang w:val="ru-RU"/>
        </w:rPr>
      </w:pPr>
      <w:r w:rsidRPr="008800B2">
        <w:rPr>
          <w:rFonts w:ascii="Times New Roman" w:hAnsi="Times New Roman"/>
          <w:sz w:val="24"/>
          <w:szCs w:val="24"/>
          <w:lang w:val="ru-RU"/>
        </w:rPr>
        <w:t>Виходячи з цілей державного регулювання, для відстеження результативності цього регуляторного акта обрано статистичні показники.</w:t>
      </w:r>
    </w:p>
    <w:p w:rsidR="00541B8A" w:rsidRPr="008800B2" w:rsidRDefault="00541B8A">
      <w:pPr>
        <w:widowControl w:val="0"/>
        <w:overflowPunct w:val="0"/>
        <w:autoSpaceDE w:val="0"/>
        <w:autoSpaceDN w:val="0"/>
        <w:adjustRightInd w:val="0"/>
        <w:spacing w:after="0" w:line="181" w:lineRule="auto"/>
        <w:ind w:left="120" w:right="80" w:firstLine="566"/>
        <w:rPr>
          <w:rFonts w:ascii="Times New Roman" w:hAnsi="Times New Roman"/>
          <w:sz w:val="24"/>
          <w:szCs w:val="24"/>
          <w:lang w:val="ru-RU"/>
        </w:rPr>
      </w:pPr>
    </w:p>
    <w:p w:rsidR="009755E1" w:rsidRDefault="0031757C">
      <w:pPr>
        <w:widowControl w:val="0"/>
        <w:autoSpaceDE w:val="0"/>
        <w:autoSpaceDN w:val="0"/>
        <w:adjustRightInd w:val="0"/>
        <w:spacing w:after="0" w:line="185" w:lineRule="auto"/>
        <w:ind w:left="700"/>
        <w:rPr>
          <w:rFonts w:ascii="Times New Roman" w:hAnsi="Times New Roman"/>
          <w:i/>
          <w:iCs/>
          <w:sz w:val="24"/>
          <w:szCs w:val="24"/>
          <w:lang w:val="uk-UA"/>
        </w:rPr>
      </w:pPr>
      <w:r w:rsidRPr="008800B2">
        <w:rPr>
          <w:rFonts w:ascii="Times New Roman" w:hAnsi="Times New Roman"/>
          <w:i/>
          <w:iCs/>
          <w:sz w:val="24"/>
          <w:szCs w:val="24"/>
        </w:rPr>
        <w:t>Статистичні показники:</w:t>
      </w:r>
    </w:p>
    <w:p w:rsidR="00541B8A" w:rsidRPr="00541B8A" w:rsidRDefault="00541B8A">
      <w:pPr>
        <w:widowControl w:val="0"/>
        <w:autoSpaceDE w:val="0"/>
        <w:autoSpaceDN w:val="0"/>
        <w:adjustRightInd w:val="0"/>
        <w:spacing w:after="0" w:line="185" w:lineRule="auto"/>
        <w:ind w:left="700"/>
        <w:rPr>
          <w:rFonts w:ascii="Times New Roman" w:hAnsi="Times New Roman"/>
          <w:sz w:val="24"/>
          <w:szCs w:val="24"/>
          <w:lang w:val="uk-UA"/>
        </w:rPr>
      </w:pPr>
    </w:p>
    <w:p w:rsidR="009755E1" w:rsidRPr="008800B2" w:rsidRDefault="009755E1">
      <w:pPr>
        <w:widowControl w:val="0"/>
        <w:autoSpaceDE w:val="0"/>
        <w:autoSpaceDN w:val="0"/>
        <w:adjustRightInd w:val="0"/>
        <w:spacing w:after="0" w:line="1" w:lineRule="exact"/>
        <w:rPr>
          <w:rFonts w:ascii="Times New Roman" w:hAnsi="Times New Roman"/>
          <w:sz w:val="24"/>
          <w:szCs w:val="24"/>
        </w:rPr>
      </w:pPr>
    </w:p>
    <w:p w:rsidR="009755E1" w:rsidRPr="008800B2" w:rsidRDefault="0031757C" w:rsidP="00541B8A">
      <w:pPr>
        <w:widowControl w:val="0"/>
        <w:numPr>
          <w:ilvl w:val="0"/>
          <w:numId w:val="13"/>
        </w:numPr>
        <w:overflowPunct w:val="0"/>
        <w:autoSpaceDE w:val="0"/>
        <w:autoSpaceDN w:val="0"/>
        <w:adjustRightInd w:val="0"/>
        <w:spacing w:after="0" w:line="182" w:lineRule="auto"/>
        <w:ind w:right="100"/>
        <w:jc w:val="both"/>
        <w:rPr>
          <w:rFonts w:ascii="Times New Roman" w:hAnsi="Times New Roman"/>
          <w:sz w:val="24"/>
          <w:szCs w:val="24"/>
          <w:lang w:val="ru-RU"/>
        </w:rPr>
      </w:pPr>
      <w:r w:rsidRPr="008800B2">
        <w:rPr>
          <w:rFonts w:ascii="Times New Roman" w:hAnsi="Times New Roman"/>
          <w:sz w:val="24"/>
          <w:szCs w:val="24"/>
          <w:lang w:val="ru-RU"/>
        </w:rPr>
        <w:t xml:space="preserve">розмір надходжень до місцевого бюджету коштів від продажу земельних ділянок або прав на них, пов’язаних з дією акта; </w:t>
      </w:r>
    </w:p>
    <w:p w:rsidR="009755E1" w:rsidRPr="008800B2" w:rsidRDefault="009755E1" w:rsidP="00541B8A">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rsidP="00541B8A">
      <w:pPr>
        <w:widowControl w:val="0"/>
        <w:numPr>
          <w:ilvl w:val="0"/>
          <w:numId w:val="13"/>
        </w:numPr>
        <w:overflowPunct w:val="0"/>
        <w:autoSpaceDE w:val="0"/>
        <w:autoSpaceDN w:val="0"/>
        <w:adjustRightInd w:val="0"/>
        <w:spacing w:after="0" w:line="182" w:lineRule="auto"/>
        <w:jc w:val="both"/>
        <w:rPr>
          <w:rFonts w:ascii="Times New Roman" w:hAnsi="Times New Roman"/>
          <w:sz w:val="24"/>
          <w:szCs w:val="24"/>
        </w:rPr>
      </w:pPr>
      <w:r w:rsidRPr="008800B2">
        <w:rPr>
          <w:rFonts w:ascii="Times New Roman" w:hAnsi="Times New Roman"/>
          <w:sz w:val="24"/>
          <w:szCs w:val="24"/>
        </w:rPr>
        <w:t xml:space="preserve">кількість проведених земельних торгів; </w:t>
      </w:r>
    </w:p>
    <w:p w:rsidR="009755E1" w:rsidRPr="008800B2" w:rsidRDefault="0031757C" w:rsidP="00541B8A">
      <w:pPr>
        <w:widowControl w:val="0"/>
        <w:numPr>
          <w:ilvl w:val="0"/>
          <w:numId w:val="13"/>
        </w:numPr>
        <w:overflowPunct w:val="0"/>
        <w:autoSpaceDE w:val="0"/>
        <w:autoSpaceDN w:val="0"/>
        <w:adjustRightInd w:val="0"/>
        <w:spacing w:after="0" w:line="240" w:lineRule="auto"/>
        <w:ind w:right="100"/>
        <w:jc w:val="both"/>
        <w:rPr>
          <w:rFonts w:ascii="Times New Roman" w:hAnsi="Times New Roman"/>
          <w:sz w:val="24"/>
          <w:szCs w:val="24"/>
          <w:lang w:val="ru-RU"/>
        </w:rPr>
      </w:pPr>
      <w:r w:rsidRPr="008800B2">
        <w:rPr>
          <w:rFonts w:ascii="Times New Roman" w:hAnsi="Times New Roman"/>
          <w:sz w:val="24"/>
          <w:szCs w:val="24"/>
          <w:lang w:val="ru-RU"/>
        </w:rPr>
        <w:lastRenderedPageBreak/>
        <w:t xml:space="preserve">кількість суб’єктів господарювання та/або фізичних осіб, на яких поширюватиметься дія акта; </w:t>
      </w:r>
    </w:p>
    <w:p w:rsidR="009755E1" w:rsidRPr="008800B2" w:rsidRDefault="0031757C" w:rsidP="00541B8A">
      <w:pPr>
        <w:widowControl w:val="0"/>
        <w:numPr>
          <w:ilvl w:val="0"/>
          <w:numId w:val="13"/>
        </w:numPr>
        <w:overflowPunct w:val="0"/>
        <w:autoSpaceDE w:val="0"/>
        <w:autoSpaceDN w:val="0"/>
        <w:adjustRightInd w:val="0"/>
        <w:spacing w:after="0" w:line="182" w:lineRule="auto"/>
        <w:ind w:right="100"/>
        <w:jc w:val="both"/>
        <w:rPr>
          <w:rFonts w:ascii="Times New Roman" w:hAnsi="Times New Roman"/>
          <w:sz w:val="24"/>
          <w:szCs w:val="24"/>
          <w:lang w:val="ru-RU"/>
        </w:rPr>
      </w:pPr>
      <w:r w:rsidRPr="008800B2">
        <w:rPr>
          <w:rFonts w:ascii="Times New Roman" w:hAnsi="Times New Roman"/>
          <w:sz w:val="24"/>
          <w:szCs w:val="24"/>
          <w:lang w:val="ru-RU"/>
        </w:rPr>
        <w:t xml:space="preserve">розмір коштів і час, що витрачатимуться органом місцевого самоврядування, що пов’язані з виконанням вимог акта; </w:t>
      </w:r>
    </w:p>
    <w:p w:rsidR="009755E1" w:rsidRPr="008800B2" w:rsidRDefault="009755E1" w:rsidP="00541B8A">
      <w:pPr>
        <w:widowControl w:val="0"/>
        <w:autoSpaceDE w:val="0"/>
        <w:autoSpaceDN w:val="0"/>
        <w:adjustRightInd w:val="0"/>
        <w:spacing w:after="0" w:line="1" w:lineRule="exact"/>
        <w:rPr>
          <w:rFonts w:ascii="Times New Roman" w:hAnsi="Times New Roman"/>
          <w:sz w:val="24"/>
          <w:szCs w:val="24"/>
          <w:lang w:val="ru-RU"/>
        </w:rPr>
      </w:pPr>
    </w:p>
    <w:p w:rsidR="009755E1" w:rsidRPr="008800B2" w:rsidRDefault="0031757C" w:rsidP="00541B8A">
      <w:pPr>
        <w:widowControl w:val="0"/>
        <w:numPr>
          <w:ilvl w:val="0"/>
          <w:numId w:val="13"/>
        </w:numPr>
        <w:overflowPunct w:val="0"/>
        <w:autoSpaceDE w:val="0"/>
        <w:autoSpaceDN w:val="0"/>
        <w:adjustRightInd w:val="0"/>
        <w:spacing w:after="0" w:line="240" w:lineRule="auto"/>
        <w:ind w:right="80"/>
        <w:jc w:val="both"/>
        <w:rPr>
          <w:rFonts w:ascii="Times New Roman" w:hAnsi="Times New Roman"/>
          <w:sz w:val="24"/>
          <w:szCs w:val="24"/>
          <w:lang w:val="ru-RU"/>
        </w:rPr>
      </w:pPr>
      <w:r w:rsidRPr="008800B2">
        <w:rPr>
          <w:rFonts w:ascii="Times New Roman" w:hAnsi="Times New Roman"/>
          <w:sz w:val="24"/>
          <w:szCs w:val="24"/>
          <w:lang w:val="ru-RU"/>
        </w:rPr>
        <w:t xml:space="preserve">рівень поінформованості суб’єктів господарювання та/або фізичних осіб з основних положень акта; </w:t>
      </w:r>
    </w:p>
    <w:p w:rsidR="009755E1" w:rsidRPr="008800B2" w:rsidRDefault="0031757C" w:rsidP="00541B8A">
      <w:pPr>
        <w:widowControl w:val="0"/>
        <w:numPr>
          <w:ilvl w:val="0"/>
          <w:numId w:val="13"/>
        </w:numPr>
        <w:overflowPunct w:val="0"/>
        <w:autoSpaceDE w:val="0"/>
        <w:autoSpaceDN w:val="0"/>
        <w:adjustRightInd w:val="0"/>
        <w:spacing w:after="0" w:line="240" w:lineRule="auto"/>
        <w:ind w:right="80"/>
        <w:jc w:val="both"/>
        <w:rPr>
          <w:rFonts w:ascii="Times New Roman" w:hAnsi="Times New Roman"/>
          <w:sz w:val="24"/>
          <w:szCs w:val="24"/>
          <w:lang w:val="ru-RU"/>
        </w:rPr>
      </w:pPr>
      <w:r w:rsidRPr="008800B2">
        <w:rPr>
          <w:rFonts w:ascii="Times New Roman" w:hAnsi="Times New Roman"/>
          <w:sz w:val="24"/>
          <w:szCs w:val="24"/>
          <w:lang w:val="ru-RU"/>
        </w:rPr>
        <w:t xml:space="preserve">кількість виставлених для продажу та проданих земельних ділянок або прав на них, пов’язаних з дією акта; </w:t>
      </w:r>
    </w:p>
    <w:p w:rsidR="009755E1" w:rsidRPr="008800B2" w:rsidRDefault="0031757C" w:rsidP="00541B8A">
      <w:pPr>
        <w:widowControl w:val="0"/>
        <w:numPr>
          <w:ilvl w:val="0"/>
          <w:numId w:val="13"/>
        </w:numPr>
        <w:overflowPunct w:val="0"/>
        <w:autoSpaceDE w:val="0"/>
        <w:autoSpaceDN w:val="0"/>
        <w:adjustRightInd w:val="0"/>
        <w:spacing w:after="0" w:line="240" w:lineRule="auto"/>
        <w:ind w:right="80"/>
        <w:jc w:val="both"/>
        <w:rPr>
          <w:rFonts w:ascii="Times New Roman" w:hAnsi="Times New Roman"/>
          <w:sz w:val="24"/>
          <w:szCs w:val="24"/>
          <w:lang w:val="ru-RU"/>
        </w:rPr>
      </w:pPr>
      <w:r w:rsidRPr="008800B2">
        <w:rPr>
          <w:rFonts w:ascii="Times New Roman" w:hAnsi="Times New Roman"/>
          <w:sz w:val="24"/>
          <w:szCs w:val="24"/>
          <w:lang w:val="ru-RU"/>
        </w:rPr>
        <w:t xml:space="preserve">площа виставлених для продажу та проданих земельних ділянок, пов’язаних з дією акта; </w:t>
      </w:r>
    </w:p>
    <w:p w:rsidR="009755E1" w:rsidRPr="008800B2" w:rsidRDefault="0031757C" w:rsidP="00541B8A">
      <w:pPr>
        <w:widowControl w:val="0"/>
        <w:numPr>
          <w:ilvl w:val="0"/>
          <w:numId w:val="13"/>
        </w:numPr>
        <w:overflowPunct w:val="0"/>
        <w:autoSpaceDE w:val="0"/>
        <w:autoSpaceDN w:val="0"/>
        <w:adjustRightInd w:val="0"/>
        <w:spacing w:after="0" w:line="240" w:lineRule="auto"/>
        <w:ind w:right="100"/>
        <w:jc w:val="both"/>
        <w:rPr>
          <w:rFonts w:ascii="Times New Roman" w:hAnsi="Times New Roman"/>
          <w:sz w:val="24"/>
          <w:szCs w:val="24"/>
          <w:lang w:val="ru-RU"/>
        </w:rPr>
      </w:pPr>
      <w:r w:rsidRPr="008800B2">
        <w:rPr>
          <w:rFonts w:ascii="Times New Roman" w:hAnsi="Times New Roman"/>
          <w:sz w:val="24"/>
          <w:szCs w:val="24"/>
          <w:lang w:val="ru-RU"/>
        </w:rPr>
        <w:t xml:space="preserve">кількість проданих земельних ділянок або прав на них пов’язаних з дією акта, за цільовим призначенням. </w:t>
      </w:r>
    </w:p>
    <w:p w:rsidR="009755E1" w:rsidRPr="008800B2" w:rsidRDefault="009755E1">
      <w:pPr>
        <w:widowControl w:val="0"/>
        <w:autoSpaceDE w:val="0"/>
        <w:autoSpaceDN w:val="0"/>
        <w:adjustRightInd w:val="0"/>
        <w:spacing w:after="0" w:line="183" w:lineRule="exact"/>
        <w:rPr>
          <w:rFonts w:ascii="Times New Roman" w:hAnsi="Times New Roman"/>
          <w:sz w:val="24"/>
          <w:szCs w:val="24"/>
          <w:lang w:val="ru-RU"/>
        </w:rPr>
      </w:pPr>
    </w:p>
    <w:p w:rsidR="009755E1" w:rsidRPr="008800B2" w:rsidRDefault="0031757C" w:rsidP="007222A7">
      <w:pPr>
        <w:widowControl w:val="0"/>
        <w:overflowPunct w:val="0"/>
        <w:autoSpaceDE w:val="0"/>
        <w:autoSpaceDN w:val="0"/>
        <w:adjustRightInd w:val="0"/>
        <w:spacing w:after="0" w:line="240" w:lineRule="auto"/>
        <w:ind w:left="120" w:right="80" w:firstLine="566"/>
        <w:jc w:val="both"/>
        <w:rPr>
          <w:rFonts w:ascii="Times New Roman" w:hAnsi="Times New Roman"/>
          <w:sz w:val="24"/>
          <w:szCs w:val="24"/>
          <w:lang w:val="ru-RU"/>
        </w:rPr>
      </w:pPr>
      <w:r w:rsidRPr="008800B2">
        <w:rPr>
          <w:rFonts w:ascii="Times New Roman" w:hAnsi="Times New Roman"/>
          <w:sz w:val="24"/>
          <w:szCs w:val="24"/>
          <w:lang w:val="ru-RU"/>
        </w:rPr>
        <w:t xml:space="preserve">Для визначення ступеня досягнення очікуваних результатів та цілей регулювання слід застосувати прогнозні показники результативності. </w:t>
      </w:r>
    </w:p>
    <w:p w:rsidR="009755E1" w:rsidRPr="008800B2" w:rsidRDefault="009755E1">
      <w:pPr>
        <w:widowControl w:val="0"/>
        <w:autoSpaceDE w:val="0"/>
        <w:autoSpaceDN w:val="0"/>
        <w:adjustRightInd w:val="0"/>
        <w:spacing w:after="0" w:line="107" w:lineRule="exact"/>
        <w:rPr>
          <w:rFonts w:ascii="Times New Roman" w:hAnsi="Times New Roman"/>
          <w:sz w:val="24"/>
          <w:szCs w:val="24"/>
          <w:lang w:val="ru-RU"/>
        </w:rPr>
      </w:pPr>
    </w:p>
    <w:tbl>
      <w:tblPr>
        <w:tblW w:w="9710" w:type="dxa"/>
        <w:tblLayout w:type="fixed"/>
        <w:tblCellMar>
          <w:left w:w="0" w:type="dxa"/>
          <w:right w:w="0" w:type="dxa"/>
        </w:tblCellMar>
        <w:tblLook w:val="0000"/>
      </w:tblPr>
      <w:tblGrid>
        <w:gridCol w:w="620"/>
        <w:gridCol w:w="740"/>
        <w:gridCol w:w="20"/>
        <w:gridCol w:w="900"/>
        <w:gridCol w:w="100"/>
        <w:gridCol w:w="700"/>
        <w:gridCol w:w="640"/>
        <w:gridCol w:w="2000"/>
        <w:gridCol w:w="1980"/>
        <w:gridCol w:w="1980"/>
        <w:gridCol w:w="30"/>
      </w:tblGrid>
      <w:tr w:rsidR="009755E1" w:rsidRPr="009E6776" w:rsidTr="00D208A2">
        <w:trPr>
          <w:trHeight w:val="515"/>
        </w:trPr>
        <w:tc>
          <w:tcPr>
            <w:tcW w:w="62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7080" w:type="dxa"/>
            <w:gridSpan w:val="8"/>
            <w:tcBorders>
              <w:top w:val="nil"/>
              <w:left w:val="nil"/>
              <w:bottom w:val="single" w:sz="8" w:space="0" w:color="auto"/>
              <w:right w:val="nil"/>
            </w:tcBorders>
            <w:vAlign w:val="bottom"/>
          </w:tcPr>
          <w:p w:rsidR="009755E1" w:rsidRPr="009E6776" w:rsidRDefault="0031757C">
            <w:pPr>
              <w:widowControl w:val="0"/>
              <w:autoSpaceDE w:val="0"/>
              <w:autoSpaceDN w:val="0"/>
              <w:adjustRightInd w:val="0"/>
              <w:spacing w:after="0" w:line="240" w:lineRule="auto"/>
              <w:ind w:left="80"/>
              <w:rPr>
                <w:rFonts w:ascii="Times New Roman" w:eastAsiaTheme="minorEastAsia" w:hAnsi="Times New Roman"/>
                <w:i/>
                <w:iCs/>
                <w:sz w:val="24"/>
                <w:szCs w:val="24"/>
                <w:lang w:val="uk-UA"/>
              </w:rPr>
            </w:pPr>
            <w:r w:rsidRPr="009E6776">
              <w:rPr>
                <w:rFonts w:ascii="Times New Roman" w:eastAsiaTheme="minorEastAsia" w:hAnsi="Times New Roman"/>
                <w:i/>
                <w:iCs/>
                <w:sz w:val="24"/>
                <w:szCs w:val="24"/>
              </w:rPr>
              <w:t>Прогнозні значення статистичних показників:</w:t>
            </w:r>
          </w:p>
          <w:p w:rsidR="00E14E6A" w:rsidRPr="009E6776" w:rsidRDefault="00E14E6A">
            <w:pPr>
              <w:widowControl w:val="0"/>
              <w:autoSpaceDE w:val="0"/>
              <w:autoSpaceDN w:val="0"/>
              <w:adjustRightInd w:val="0"/>
              <w:spacing w:after="0" w:line="240" w:lineRule="auto"/>
              <w:ind w:left="80"/>
              <w:rPr>
                <w:rFonts w:ascii="Times New Roman" w:eastAsiaTheme="minorEastAsia" w:hAnsi="Times New Roman"/>
                <w:sz w:val="24"/>
                <w:szCs w:val="24"/>
                <w:lang w:val="uk-UA"/>
              </w:rPr>
            </w:pPr>
          </w:p>
        </w:tc>
        <w:tc>
          <w:tcPr>
            <w:tcW w:w="198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312"/>
        </w:trPr>
        <w:tc>
          <w:tcPr>
            <w:tcW w:w="620" w:type="dxa"/>
            <w:tcBorders>
              <w:top w:val="nil"/>
              <w:left w:val="single" w:sz="8" w:space="0" w:color="auto"/>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2460" w:type="dxa"/>
            <w:gridSpan w:val="5"/>
            <w:tcBorders>
              <w:top w:val="nil"/>
              <w:left w:val="nil"/>
              <w:bottom w:val="single" w:sz="8" w:space="0" w:color="auto"/>
              <w:right w:val="nil"/>
            </w:tcBorders>
            <w:vAlign w:val="bottom"/>
          </w:tcPr>
          <w:p w:rsidR="009755E1" w:rsidRPr="009E6776" w:rsidRDefault="0031757C">
            <w:pPr>
              <w:widowControl w:val="0"/>
              <w:autoSpaceDE w:val="0"/>
              <w:autoSpaceDN w:val="0"/>
              <w:adjustRightInd w:val="0"/>
              <w:spacing w:after="0" w:line="310" w:lineRule="exact"/>
              <w:ind w:right="106"/>
              <w:jc w:val="right"/>
              <w:rPr>
                <w:rFonts w:ascii="Times New Roman" w:eastAsiaTheme="minorEastAsia" w:hAnsi="Times New Roman"/>
                <w:sz w:val="24"/>
                <w:szCs w:val="24"/>
              </w:rPr>
            </w:pPr>
            <w:r w:rsidRPr="009E6776">
              <w:rPr>
                <w:rFonts w:ascii="Times New Roman" w:eastAsiaTheme="minorEastAsia" w:hAnsi="Times New Roman"/>
                <w:sz w:val="24"/>
                <w:szCs w:val="24"/>
              </w:rPr>
              <w:t>Назва показника</w:t>
            </w:r>
          </w:p>
        </w:tc>
        <w:tc>
          <w:tcPr>
            <w:tcW w:w="64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9755E1" w:rsidRPr="009E6776" w:rsidRDefault="007222A7">
            <w:pPr>
              <w:widowControl w:val="0"/>
              <w:autoSpaceDE w:val="0"/>
              <w:autoSpaceDN w:val="0"/>
              <w:adjustRightInd w:val="0"/>
              <w:spacing w:after="0" w:line="310"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на 201</w:t>
            </w:r>
            <w:r w:rsidRPr="009E6776">
              <w:rPr>
                <w:rFonts w:ascii="Times New Roman" w:eastAsiaTheme="minorEastAsia" w:hAnsi="Times New Roman"/>
                <w:sz w:val="24"/>
                <w:szCs w:val="24"/>
                <w:lang w:val="uk-UA"/>
              </w:rPr>
              <w:t>6</w:t>
            </w:r>
            <w:r w:rsidR="0031757C" w:rsidRPr="009E6776">
              <w:rPr>
                <w:rFonts w:ascii="Times New Roman" w:eastAsiaTheme="minorEastAsia" w:hAnsi="Times New Roman"/>
                <w:sz w:val="24"/>
                <w:szCs w:val="24"/>
              </w:rPr>
              <w:t xml:space="preserve"> рік</w:t>
            </w:r>
          </w:p>
        </w:tc>
        <w:tc>
          <w:tcPr>
            <w:tcW w:w="1980" w:type="dxa"/>
            <w:tcBorders>
              <w:top w:val="nil"/>
              <w:left w:val="nil"/>
              <w:bottom w:val="single" w:sz="8" w:space="0" w:color="auto"/>
              <w:right w:val="single" w:sz="8" w:space="0" w:color="auto"/>
            </w:tcBorders>
            <w:vAlign w:val="bottom"/>
          </w:tcPr>
          <w:p w:rsidR="009755E1" w:rsidRPr="009E6776" w:rsidRDefault="0031757C" w:rsidP="007222A7">
            <w:pPr>
              <w:widowControl w:val="0"/>
              <w:autoSpaceDE w:val="0"/>
              <w:autoSpaceDN w:val="0"/>
              <w:adjustRightInd w:val="0"/>
              <w:spacing w:after="0" w:line="310"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на 201</w:t>
            </w:r>
            <w:r w:rsidR="007222A7" w:rsidRPr="009E6776">
              <w:rPr>
                <w:rFonts w:ascii="Times New Roman" w:eastAsiaTheme="minorEastAsia" w:hAnsi="Times New Roman"/>
                <w:sz w:val="24"/>
                <w:szCs w:val="24"/>
                <w:lang w:val="uk-UA"/>
              </w:rPr>
              <w:t>7</w:t>
            </w:r>
            <w:r w:rsidRPr="009E6776">
              <w:rPr>
                <w:rFonts w:ascii="Times New Roman" w:eastAsiaTheme="minorEastAsia" w:hAnsi="Times New Roman"/>
                <w:sz w:val="24"/>
                <w:szCs w:val="24"/>
              </w:rPr>
              <w:t xml:space="preserve"> рік</w:t>
            </w:r>
          </w:p>
        </w:tc>
        <w:tc>
          <w:tcPr>
            <w:tcW w:w="1980" w:type="dxa"/>
            <w:tcBorders>
              <w:top w:val="nil"/>
              <w:left w:val="nil"/>
              <w:bottom w:val="single" w:sz="8" w:space="0" w:color="auto"/>
              <w:right w:val="single" w:sz="8" w:space="0" w:color="auto"/>
            </w:tcBorders>
            <w:vAlign w:val="bottom"/>
          </w:tcPr>
          <w:p w:rsidR="009755E1" w:rsidRPr="009E6776" w:rsidRDefault="0031757C" w:rsidP="007222A7">
            <w:pPr>
              <w:widowControl w:val="0"/>
              <w:autoSpaceDE w:val="0"/>
              <w:autoSpaceDN w:val="0"/>
              <w:adjustRightInd w:val="0"/>
              <w:spacing w:after="0" w:line="310"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на 201</w:t>
            </w:r>
            <w:r w:rsidR="007222A7" w:rsidRPr="009E6776">
              <w:rPr>
                <w:rFonts w:ascii="Times New Roman" w:eastAsiaTheme="minorEastAsia" w:hAnsi="Times New Roman"/>
                <w:sz w:val="24"/>
                <w:szCs w:val="24"/>
                <w:lang w:val="uk-UA"/>
              </w:rPr>
              <w:t>8</w:t>
            </w:r>
            <w:r w:rsidRPr="009E6776">
              <w:rPr>
                <w:rFonts w:ascii="Times New Roman" w:eastAsiaTheme="minorEastAsia" w:hAnsi="Times New Roman"/>
                <w:sz w:val="24"/>
                <w:szCs w:val="24"/>
              </w:rPr>
              <w:t xml:space="preserve"> рік</w:t>
            </w: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292"/>
        </w:trPr>
        <w:tc>
          <w:tcPr>
            <w:tcW w:w="1380" w:type="dxa"/>
            <w:gridSpan w:val="3"/>
            <w:tcBorders>
              <w:top w:val="nil"/>
              <w:left w:val="single" w:sz="8" w:space="0" w:color="auto"/>
              <w:bottom w:val="nil"/>
              <w:right w:val="nil"/>
            </w:tcBorders>
            <w:vAlign w:val="bottom"/>
          </w:tcPr>
          <w:p w:rsidR="009755E1" w:rsidRPr="009E6776" w:rsidRDefault="0031757C">
            <w:pPr>
              <w:widowControl w:val="0"/>
              <w:autoSpaceDE w:val="0"/>
              <w:autoSpaceDN w:val="0"/>
              <w:adjustRightInd w:val="0"/>
              <w:spacing w:after="0" w:line="292"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Розмір</w:t>
            </w:r>
          </w:p>
        </w:tc>
        <w:tc>
          <w:tcPr>
            <w:tcW w:w="1700" w:type="dxa"/>
            <w:gridSpan w:val="3"/>
            <w:tcBorders>
              <w:top w:val="nil"/>
              <w:left w:val="nil"/>
              <w:bottom w:val="nil"/>
              <w:right w:val="nil"/>
            </w:tcBorders>
            <w:vAlign w:val="bottom"/>
          </w:tcPr>
          <w:p w:rsidR="009755E1" w:rsidRPr="009E6776" w:rsidRDefault="0031757C" w:rsidP="007222A7">
            <w:pPr>
              <w:widowControl w:val="0"/>
              <w:autoSpaceDE w:val="0"/>
              <w:autoSpaceDN w:val="0"/>
              <w:adjustRightInd w:val="0"/>
              <w:spacing w:after="0" w:line="292" w:lineRule="exact"/>
              <w:ind w:right="106"/>
              <w:rPr>
                <w:rFonts w:ascii="Times New Roman" w:eastAsiaTheme="minorEastAsia" w:hAnsi="Times New Roman"/>
                <w:sz w:val="24"/>
                <w:szCs w:val="24"/>
              </w:rPr>
            </w:pPr>
            <w:r w:rsidRPr="009E6776">
              <w:rPr>
                <w:rFonts w:ascii="Times New Roman" w:eastAsiaTheme="minorEastAsia" w:hAnsi="Times New Roman"/>
                <w:sz w:val="24"/>
                <w:szCs w:val="24"/>
              </w:rPr>
              <w:t>надходжень</w:t>
            </w:r>
          </w:p>
        </w:tc>
        <w:tc>
          <w:tcPr>
            <w:tcW w:w="640" w:type="dxa"/>
            <w:tcBorders>
              <w:top w:val="nil"/>
              <w:left w:val="nil"/>
              <w:bottom w:val="nil"/>
              <w:right w:val="single" w:sz="8" w:space="0" w:color="auto"/>
            </w:tcBorders>
            <w:vAlign w:val="bottom"/>
          </w:tcPr>
          <w:p w:rsidR="009755E1" w:rsidRPr="009E6776" w:rsidRDefault="0031757C" w:rsidP="007222A7">
            <w:pPr>
              <w:widowControl w:val="0"/>
              <w:autoSpaceDE w:val="0"/>
              <w:autoSpaceDN w:val="0"/>
              <w:adjustRightInd w:val="0"/>
              <w:spacing w:after="0" w:line="292" w:lineRule="exact"/>
              <w:ind w:right="15"/>
              <w:rPr>
                <w:rFonts w:ascii="Times New Roman" w:eastAsiaTheme="minorEastAsia" w:hAnsi="Times New Roman"/>
                <w:sz w:val="24"/>
                <w:szCs w:val="24"/>
              </w:rPr>
            </w:pPr>
            <w:r w:rsidRPr="009E6776">
              <w:rPr>
                <w:rFonts w:ascii="Times New Roman" w:eastAsiaTheme="minorEastAsia" w:hAnsi="Times New Roman"/>
                <w:sz w:val="24"/>
                <w:szCs w:val="24"/>
              </w:rPr>
              <w:t>до</w:t>
            </w:r>
          </w:p>
        </w:tc>
        <w:tc>
          <w:tcPr>
            <w:tcW w:w="200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322"/>
        </w:trPr>
        <w:tc>
          <w:tcPr>
            <w:tcW w:w="1380" w:type="dxa"/>
            <w:gridSpan w:val="3"/>
            <w:tcBorders>
              <w:top w:val="nil"/>
              <w:left w:val="single" w:sz="8" w:space="0" w:color="auto"/>
              <w:bottom w:val="nil"/>
              <w:right w:val="nil"/>
            </w:tcBorders>
            <w:vAlign w:val="bottom"/>
          </w:tcPr>
          <w:p w:rsidR="009755E1" w:rsidRPr="009E6776" w:rsidRDefault="0031757C">
            <w:pPr>
              <w:widowControl w:val="0"/>
              <w:autoSpaceDE w:val="0"/>
              <w:autoSpaceDN w:val="0"/>
              <w:adjustRightInd w:val="0"/>
              <w:spacing w:after="0" w:line="321"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місцевого</w:t>
            </w:r>
          </w:p>
        </w:tc>
        <w:tc>
          <w:tcPr>
            <w:tcW w:w="2340" w:type="dxa"/>
            <w:gridSpan w:val="4"/>
            <w:tcBorders>
              <w:top w:val="nil"/>
              <w:left w:val="nil"/>
              <w:bottom w:val="nil"/>
              <w:right w:val="single" w:sz="8" w:space="0" w:color="auto"/>
            </w:tcBorders>
            <w:vAlign w:val="bottom"/>
          </w:tcPr>
          <w:p w:rsidR="009755E1" w:rsidRPr="009E6776" w:rsidRDefault="0031757C" w:rsidP="007222A7">
            <w:pPr>
              <w:widowControl w:val="0"/>
              <w:autoSpaceDE w:val="0"/>
              <w:autoSpaceDN w:val="0"/>
              <w:adjustRightInd w:val="0"/>
              <w:spacing w:after="0" w:line="321" w:lineRule="exact"/>
              <w:ind w:right="15"/>
              <w:rPr>
                <w:rFonts w:ascii="Times New Roman" w:eastAsiaTheme="minorEastAsia" w:hAnsi="Times New Roman"/>
                <w:sz w:val="24"/>
                <w:szCs w:val="24"/>
              </w:rPr>
            </w:pPr>
            <w:r w:rsidRPr="009E6776">
              <w:rPr>
                <w:rFonts w:ascii="Times New Roman" w:eastAsiaTheme="minorEastAsia" w:hAnsi="Times New Roman"/>
                <w:sz w:val="24"/>
                <w:szCs w:val="24"/>
              </w:rPr>
              <w:t>бюджету коштів</w:t>
            </w:r>
          </w:p>
        </w:tc>
        <w:tc>
          <w:tcPr>
            <w:tcW w:w="200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322"/>
        </w:trPr>
        <w:tc>
          <w:tcPr>
            <w:tcW w:w="620" w:type="dxa"/>
            <w:tcBorders>
              <w:top w:val="nil"/>
              <w:left w:val="single" w:sz="8" w:space="0" w:color="auto"/>
              <w:bottom w:val="nil"/>
              <w:right w:val="nil"/>
            </w:tcBorders>
            <w:vAlign w:val="bottom"/>
          </w:tcPr>
          <w:p w:rsidR="009755E1" w:rsidRPr="009E6776" w:rsidRDefault="0031757C">
            <w:pPr>
              <w:widowControl w:val="0"/>
              <w:autoSpaceDE w:val="0"/>
              <w:autoSpaceDN w:val="0"/>
              <w:adjustRightInd w:val="0"/>
              <w:spacing w:after="0" w:line="321"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від</w:t>
            </w:r>
          </w:p>
        </w:tc>
        <w:tc>
          <w:tcPr>
            <w:tcW w:w="1660" w:type="dxa"/>
            <w:gridSpan w:val="3"/>
            <w:tcBorders>
              <w:top w:val="nil"/>
              <w:left w:val="nil"/>
              <w:bottom w:val="nil"/>
              <w:right w:val="nil"/>
            </w:tcBorders>
            <w:vAlign w:val="bottom"/>
          </w:tcPr>
          <w:p w:rsidR="009755E1" w:rsidRPr="009E6776" w:rsidRDefault="0031757C" w:rsidP="007222A7">
            <w:pPr>
              <w:widowControl w:val="0"/>
              <w:autoSpaceDE w:val="0"/>
              <w:autoSpaceDN w:val="0"/>
              <w:adjustRightInd w:val="0"/>
              <w:spacing w:after="0" w:line="321" w:lineRule="exact"/>
              <w:ind w:right="247"/>
              <w:jc w:val="center"/>
              <w:rPr>
                <w:rFonts w:ascii="Times New Roman" w:eastAsiaTheme="minorEastAsia" w:hAnsi="Times New Roman"/>
                <w:sz w:val="24"/>
                <w:szCs w:val="24"/>
              </w:rPr>
            </w:pPr>
            <w:r w:rsidRPr="009E6776">
              <w:rPr>
                <w:rFonts w:ascii="Times New Roman" w:eastAsiaTheme="minorEastAsia" w:hAnsi="Times New Roman"/>
                <w:sz w:val="24"/>
                <w:szCs w:val="24"/>
              </w:rPr>
              <w:t>продажу</w:t>
            </w:r>
          </w:p>
        </w:tc>
        <w:tc>
          <w:tcPr>
            <w:tcW w:w="1440" w:type="dxa"/>
            <w:gridSpan w:val="3"/>
            <w:tcBorders>
              <w:top w:val="nil"/>
              <w:left w:val="nil"/>
              <w:bottom w:val="nil"/>
              <w:right w:val="single" w:sz="8" w:space="0" w:color="auto"/>
            </w:tcBorders>
            <w:vAlign w:val="bottom"/>
          </w:tcPr>
          <w:p w:rsidR="009755E1" w:rsidRPr="009E6776" w:rsidRDefault="0031757C" w:rsidP="007222A7">
            <w:pPr>
              <w:widowControl w:val="0"/>
              <w:autoSpaceDE w:val="0"/>
              <w:autoSpaceDN w:val="0"/>
              <w:adjustRightInd w:val="0"/>
              <w:spacing w:after="0" w:line="321" w:lineRule="exact"/>
              <w:ind w:right="15"/>
              <w:rPr>
                <w:rFonts w:ascii="Times New Roman" w:eastAsiaTheme="minorEastAsia" w:hAnsi="Times New Roman"/>
                <w:sz w:val="24"/>
                <w:szCs w:val="24"/>
              </w:rPr>
            </w:pPr>
            <w:r w:rsidRPr="009E6776">
              <w:rPr>
                <w:rFonts w:ascii="Times New Roman" w:eastAsiaTheme="minorEastAsia" w:hAnsi="Times New Roman"/>
                <w:sz w:val="24"/>
                <w:szCs w:val="24"/>
              </w:rPr>
              <w:t>земельних</w:t>
            </w:r>
          </w:p>
        </w:tc>
        <w:tc>
          <w:tcPr>
            <w:tcW w:w="2000" w:type="dxa"/>
            <w:tcBorders>
              <w:top w:val="nil"/>
              <w:left w:val="nil"/>
              <w:bottom w:val="nil"/>
              <w:right w:val="single" w:sz="8" w:space="0" w:color="auto"/>
            </w:tcBorders>
            <w:vAlign w:val="bottom"/>
          </w:tcPr>
          <w:p w:rsidR="009755E1" w:rsidRPr="009E6776" w:rsidRDefault="006F5E07">
            <w:pPr>
              <w:widowControl w:val="0"/>
              <w:autoSpaceDE w:val="0"/>
              <w:autoSpaceDN w:val="0"/>
              <w:adjustRightInd w:val="0"/>
              <w:spacing w:after="0" w:line="321"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lang w:val="uk-UA"/>
              </w:rPr>
              <w:t>_____</w:t>
            </w:r>
            <w:r w:rsidR="0031757C" w:rsidRPr="009E6776">
              <w:rPr>
                <w:rFonts w:ascii="Times New Roman" w:eastAsiaTheme="minorEastAsia" w:hAnsi="Times New Roman"/>
                <w:sz w:val="24"/>
                <w:szCs w:val="24"/>
              </w:rPr>
              <w:t xml:space="preserve"> тис. грн.</w:t>
            </w:r>
          </w:p>
        </w:tc>
        <w:tc>
          <w:tcPr>
            <w:tcW w:w="1980" w:type="dxa"/>
            <w:tcBorders>
              <w:top w:val="nil"/>
              <w:left w:val="nil"/>
              <w:bottom w:val="nil"/>
              <w:right w:val="single" w:sz="8" w:space="0" w:color="auto"/>
            </w:tcBorders>
            <w:vAlign w:val="bottom"/>
          </w:tcPr>
          <w:p w:rsidR="009755E1" w:rsidRPr="009E6776" w:rsidRDefault="0031757C">
            <w:pPr>
              <w:widowControl w:val="0"/>
              <w:autoSpaceDE w:val="0"/>
              <w:autoSpaceDN w:val="0"/>
              <w:adjustRightInd w:val="0"/>
              <w:spacing w:after="0" w:line="321"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1980" w:type="dxa"/>
            <w:tcBorders>
              <w:top w:val="nil"/>
              <w:left w:val="nil"/>
              <w:bottom w:val="nil"/>
              <w:right w:val="single" w:sz="8" w:space="0" w:color="auto"/>
            </w:tcBorders>
            <w:vAlign w:val="bottom"/>
          </w:tcPr>
          <w:p w:rsidR="009755E1" w:rsidRPr="009E6776" w:rsidRDefault="0031757C">
            <w:pPr>
              <w:widowControl w:val="0"/>
              <w:autoSpaceDE w:val="0"/>
              <w:autoSpaceDN w:val="0"/>
              <w:adjustRightInd w:val="0"/>
              <w:spacing w:after="0" w:line="321"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322"/>
        </w:trPr>
        <w:tc>
          <w:tcPr>
            <w:tcW w:w="3720" w:type="dxa"/>
            <w:gridSpan w:val="7"/>
            <w:tcBorders>
              <w:top w:val="nil"/>
              <w:left w:val="single" w:sz="8" w:space="0" w:color="auto"/>
              <w:bottom w:val="nil"/>
              <w:right w:val="single" w:sz="8" w:space="0" w:color="auto"/>
            </w:tcBorders>
            <w:vAlign w:val="bottom"/>
          </w:tcPr>
          <w:p w:rsidR="009755E1" w:rsidRPr="009E6776" w:rsidRDefault="0031757C">
            <w:pPr>
              <w:widowControl w:val="0"/>
              <w:autoSpaceDE w:val="0"/>
              <w:autoSpaceDN w:val="0"/>
              <w:adjustRightInd w:val="0"/>
              <w:spacing w:after="0" w:line="321" w:lineRule="exact"/>
              <w:ind w:left="1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ділянок  або  прав  на  них,</w:t>
            </w:r>
          </w:p>
        </w:tc>
        <w:tc>
          <w:tcPr>
            <w:tcW w:w="200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755E1" w:rsidRPr="009E6776" w:rsidTr="00D208A2">
        <w:trPr>
          <w:trHeight w:val="342"/>
        </w:trPr>
        <w:tc>
          <w:tcPr>
            <w:tcW w:w="3080" w:type="dxa"/>
            <w:gridSpan w:val="6"/>
            <w:tcBorders>
              <w:top w:val="nil"/>
              <w:left w:val="single" w:sz="8" w:space="0" w:color="auto"/>
              <w:bottom w:val="single" w:sz="8" w:space="0" w:color="auto"/>
              <w:right w:val="nil"/>
            </w:tcBorders>
            <w:vAlign w:val="bottom"/>
          </w:tcPr>
          <w:p w:rsidR="009755E1" w:rsidRPr="009E6776" w:rsidRDefault="0031757C">
            <w:pPr>
              <w:widowControl w:val="0"/>
              <w:autoSpaceDE w:val="0"/>
              <w:autoSpaceDN w:val="0"/>
              <w:adjustRightInd w:val="0"/>
              <w:spacing w:after="0" w:line="341"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пов’язаних з дією акта</w:t>
            </w:r>
          </w:p>
        </w:tc>
        <w:tc>
          <w:tcPr>
            <w:tcW w:w="64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292"/>
        </w:trPr>
        <w:tc>
          <w:tcPr>
            <w:tcW w:w="3720" w:type="dxa"/>
            <w:gridSpan w:val="7"/>
            <w:tcBorders>
              <w:top w:val="nil"/>
              <w:left w:val="single" w:sz="8" w:space="0" w:color="auto"/>
              <w:bottom w:val="nil"/>
              <w:right w:val="single" w:sz="8" w:space="0" w:color="auto"/>
            </w:tcBorders>
            <w:vAlign w:val="bottom"/>
          </w:tcPr>
          <w:p w:rsidR="009755E1" w:rsidRPr="009E6776" w:rsidRDefault="0031757C">
            <w:pPr>
              <w:widowControl w:val="0"/>
              <w:autoSpaceDE w:val="0"/>
              <w:autoSpaceDN w:val="0"/>
              <w:adjustRightInd w:val="0"/>
              <w:spacing w:after="0" w:line="292" w:lineRule="exact"/>
              <w:ind w:left="1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Розмір  коштів  і  час,  що</w:t>
            </w:r>
          </w:p>
        </w:tc>
        <w:tc>
          <w:tcPr>
            <w:tcW w:w="200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755E1" w:rsidRPr="009E6776" w:rsidTr="00D208A2">
        <w:trPr>
          <w:trHeight w:val="322"/>
        </w:trPr>
        <w:tc>
          <w:tcPr>
            <w:tcW w:w="2280" w:type="dxa"/>
            <w:gridSpan w:val="4"/>
            <w:tcBorders>
              <w:top w:val="nil"/>
              <w:left w:val="single" w:sz="8" w:space="0" w:color="auto"/>
              <w:bottom w:val="nil"/>
              <w:right w:val="nil"/>
            </w:tcBorders>
            <w:vAlign w:val="bottom"/>
          </w:tcPr>
          <w:p w:rsidR="009755E1" w:rsidRPr="009E6776" w:rsidRDefault="0031757C">
            <w:pPr>
              <w:widowControl w:val="0"/>
              <w:autoSpaceDE w:val="0"/>
              <w:autoSpaceDN w:val="0"/>
              <w:adjustRightInd w:val="0"/>
              <w:spacing w:after="0" w:line="321"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витрачатимуться</w:t>
            </w:r>
          </w:p>
        </w:tc>
        <w:tc>
          <w:tcPr>
            <w:tcW w:w="1440" w:type="dxa"/>
            <w:gridSpan w:val="3"/>
            <w:tcBorders>
              <w:top w:val="nil"/>
              <w:left w:val="nil"/>
              <w:bottom w:val="nil"/>
              <w:right w:val="single" w:sz="8" w:space="0" w:color="auto"/>
            </w:tcBorders>
            <w:vAlign w:val="bottom"/>
          </w:tcPr>
          <w:p w:rsidR="009755E1" w:rsidRPr="009E6776" w:rsidRDefault="0031757C" w:rsidP="007222A7">
            <w:pPr>
              <w:widowControl w:val="0"/>
              <w:autoSpaceDE w:val="0"/>
              <w:autoSpaceDN w:val="0"/>
              <w:adjustRightInd w:val="0"/>
              <w:spacing w:after="0" w:line="321" w:lineRule="exact"/>
              <w:ind w:right="15"/>
              <w:rPr>
                <w:rFonts w:ascii="Times New Roman" w:eastAsiaTheme="minorEastAsia" w:hAnsi="Times New Roman"/>
                <w:sz w:val="24"/>
                <w:szCs w:val="24"/>
              </w:rPr>
            </w:pPr>
            <w:r w:rsidRPr="009E6776">
              <w:rPr>
                <w:rFonts w:ascii="Times New Roman" w:eastAsiaTheme="minorEastAsia" w:hAnsi="Times New Roman"/>
                <w:sz w:val="24"/>
                <w:szCs w:val="24"/>
              </w:rPr>
              <w:t>органом</w:t>
            </w:r>
          </w:p>
        </w:tc>
        <w:tc>
          <w:tcPr>
            <w:tcW w:w="200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322"/>
        </w:trPr>
        <w:tc>
          <w:tcPr>
            <w:tcW w:w="1380" w:type="dxa"/>
            <w:gridSpan w:val="3"/>
            <w:tcBorders>
              <w:top w:val="nil"/>
              <w:left w:val="single" w:sz="8" w:space="0" w:color="auto"/>
              <w:bottom w:val="nil"/>
              <w:right w:val="nil"/>
            </w:tcBorders>
            <w:vAlign w:val="bottom"/>
          </w:tcPr>
          <w:p w:rsidR="009755E1" w:rsidRPr="009E6776" w:rsidRDefault="0031757C">
            <w:pPr>
              <w:widowControl w:val="0"/>
              <w:autoSpaceDE w:val="0"/>
              <w:autoSpaceDN w:val="0"/>
              <w:adjustRightInd w:val="0"/>
              <w:spacing w:after="0" w:line="321"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місцевого</w:t>
            </w:r>
          </w:p>
        </w:tc>
        <w:tc>
          <w:tcPr>
            <w:tcW w:w="2340" w:type="dxa"/>
            <w:gridSpan w:val="4"/>
            <w:tcBorders>
              <w:top w:val="nil"/>
              <w:left w:val="nil"/>
              <w:bottom w:val="nil"/>
              <w:right w:val="single" w:sz="8" w:space="0" w:color="auto"/>
            </w:tcBorders>
            <w:vAlign w:val="bottom"/>
          </w:tcPr>
          <w:p w:rsidR="009755E1" w:rsidRPr="009E6776" w:rsidRDefault="0031757C" w:rsidP="007222A7">
            <w:pPr>
              <w:widowControl w:val="0"/>
              <w:autoSpaceDE w:val="0"/>
              <w:autoSpaceDN w:val="0"/>
              <w:adjustRightInd w:val="0"/>
              <w:spacing w:after="0" w:line="321" w:lineRule="exact"/>
              <w:ind w:right="15"/>
              <w:rPr>
                <w:rFonts w:ascii="Times New Roman" w:eastAsiaTheme="minorEastAsia" w:hAnsi="Times New Roman"/>
                <w:sz w:val="24"/>
                <w:szCs w:val="24"/>
              </w:rPr>
            </w:pPr>
            <w:r w:rsidRPr="009E6776">
              <w:rPr>
                <w:rFonts w:ascii="Times New Roman" w:eastAsiaTheme="minorEastAsia" w:hAnsi="Times New Roman"/>
                <w:sz w:val="24"/>
                <w:szCs w:val="24"/>
              </w:rPr>
              <w:t>самоврядування,</w:t>
            </w:r>
          </w:p>
        </w:tc>
        <w:tc>
          <w:tcPr>
            <w:tcW w:w="2000" w:type="dxa"/>
            <w:tcBorders>
              <w:top w:val="nil"/>
              <w:left w:val="nil"/>
              <w:bottom w:val="nil"/>
              <w:right w:val="single" w:sz="8" w:space="0" w:color="auto"/>
            </w:tcBorders>
            <w:vAlign w:val="bottom"/>
          </w:tcPr>
          <w:p w:rsidR="009755E1" w:rsidRPr="009E6776" w:rsidRDefault="006F5E07">
            <w:pPr>
              <w:widowControl w:val="0"/>
              <w:autoSpaceDE w:val="0"/>
              <w:autoSpaceDN w:val="0"/>
              <w:adjustRightInd w:val="0"/>
              <w:spacing w:after="0" w:line="321"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lang w:val="uk-UA"/>
              </w:rPr>
              <w:t>______</w:t>
            </w:r>
            <w:r w:rsidR="0031757C" w:rsidRPr="009E6776">
              <w:rPr>
                <w:rFonts w:ascii="Times New Roman" w:eastAsiaTheme="minorEastAsia" w:hAnsi="Times New Roman"/>
                <w:sz w:val="24"/>
                <w:szCs w:val="24"/>
              </w:rPr>
              <w:t xml:space="preserve"> тис. грн.</w:t>
            </w:r>
          </w:p>
        </w:tc>
        <w:tc>
          <w:tcPr>
            <w:tcW w:w="1980" w:type="dxa"/>
            <w:tcBorders>
              <w:top w:val="nil"/>
              <w:left w:val="nil"/>
              <w:bottom w:val="nil"/>
              <w:right w:val="single" w:sz="8" w:space="0" w:color="auto"/>
            </w:tcBorders>
            <w:vAlign w:val="bottom"/>
          </w:tcPr>
          <w:p w:rsidR="009755E1" w:rsidRPr="009E6776" w:rsidRDefault="0031757C">
            <w:pPr>
              <w:widowControl w:val="0"/>
              <w:autoSpaceDE w:val="0"/>
              <w:autoSpaceDN w:val="0"/>
              <w:adjustRightInd w:val="0"/>
              <w:spacing w:after="0" w:line="321"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1980" w:type="dxa"/>
            <w:tcBorders>
              <w:top w:val="nil"/>
              <w:left w:val="nil"/>
              <w:bottom w:val="nil"/>
              <w:right w:val="single" w:sz="8" w:space="0" w:color="auto"/>
            </w:tcBorders>
            <w:vAlign w:val="bottom"/>
          </w:tcPr>
          <w:p w:rsidR="009755E1" w:rsidRPr="009E6776" w:rsidRDefault="0031757C">
            <w:pPr>
              <w:widowControl w:val="0"/>
              <w:autoSpaceDE w:val="0"/>
              <w:autoSpaceDN w:val="0"/>
              <w:adjustRightInd w:val="0"/>
              <w:spacing w:after="0" w:line="321"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322"/>
        </w:trPr>
        <w:tc>
          <w:tcPr>
            <w:tcW w:w="620" w:type="dxa"/>
            <w:tcBorders>
              <w:top w:val="nil"/>
              <w:left w:val="single" w:sz="8" w:space="0" w:color="auto"/>
              <w:bottom w:val="nil"/>
              <w:right w:val="nil"/>
            </w:tcBorders>
            <w:vAlign w:val="bottom"/>
          </w:tcPr>
          <w:p w:rsidR="009755E1" w:rsidRPr="009E6776" w:rsidRDefault="0031757C">
            <w:pPr>
              <w:widowControl w:val="0"/>
              <w:autoSpaceDE w:val="0"/>
              <w:autoSpaceDN w:val="0"/>
              <w:adjustRightInd w:val="0"/>
              <w:spacing w:after="0" w:line="321"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що</w:t>
            </w:r>
          </w:p>
        </w:tc>
        <w:tc>
          <w:tcPr>
            <w:tcW w:w="3100" w:type="dxa"/>
            <w:gridSpan w:val="6"/>
            <w:tcBorders>
              <w:top w:val="nil"/>
              <w:left w:val="nil"/>
              <w:bottom w:val="nil"/>
              <w:right w:val="single" w:sz="8" w:space="0" w:color="auto"/>
            </w:tcBorders>
            <w:vAlign w:val="bottom"/>
          </w:tcPr>
          <w:p w:rsidR="009755E1" w:rsidRPr="009E6776" w:rsidRDefault="0031757C" w:rsidP="007222A7">
            <w:pPr>
              <w:widowControl w:val="0"/>
              <w:autoSpaceDE w:val="0"/>
              <w:autoSpaceDN w:val="0"/>
              <w:adjustRightInd w:val="0"/>
              <w:spacing w:after="0" w:line="321" w:lineRule="exact"/>
              <w:ind w:right="15"/>
              <w:rPr>
                <w:rFonts w:ascii="Times New Roman" w:eastAsiaTheme="minorEastAsia" w:hAnsi="Times New Roman"/>
                <w:sz w:val="24"/>
                <w:szCs w:val="24"/>
              </w:rPr>
            </w:pPr>
            <w:r w:rsidRPr="009E6776">
              <w:rPr>
                <w:rFonts w:ascii="Times New Roman" w:eastAsiaTheme="minorEastAsia" w:hAnsi="Times New Roman"/>
                <w:sz w:val="24"/>
                <w:szCs w:val="24"/>
              </w:rPr>
              <w:t>пов’язані з виконанням</w:t>
            </w:r>
          </w:p>
        </w:tc>
        <w:tc>
          <w:tcPr>
            <w:tcW w:w="200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342"/>
        </w:trPr>
        <w:tc>
          <w:tcPr>
            <w:tcW w:w="2280" w:type="dxa"/>
            <w:gridSpan w:val="4"/>
            <w:tcBorders>
              <w:top w:val="nil"/>
              <w:left w:val="single" w:sz="8" w:space="0" w:color="auto"/>
              <w:bottom w:val="single" w:sz="8" w:space="0" w:color="auto"/>
              <w:right w:val="nil"/>
            </w:tcBorders>
            <w:vAlign w:val="bottom"/>
          </w:tcPr>
          <w:p w:rsidR="009755E1" w:rsidRPr="009E6776" w:rsidRDefault="0031757C">
            <w:pPr>
              <w:widowControl w:val="0"/>
              <w:autoSpaceDE w:val="0"/>
              <w:autoSpaceDN w:val="0"/>
              <w:adjustRightInd w:val="0"/>
              <w:spacing w:after="0" w:line="341"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вимог акта</w:t>
            </w:r>
          </w:p>
        </w:tc>
        <w:tc>
          <w:tcPr>
            <w:tcW w:w="800" w:type="dxa"/>
            <w:gridSpan w:val="2"/>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D208A2">
        <w:trPr>
          <w:trHeight w:val="292"/>
        </w:trPr>
        <w:tc>
          <w:tcPr>
            <w:tcW w:w="3720" w:type="dxa"/>
            <w:gridSpan w:val="7"/>
            <w:vMerge w:val="restart"/>
            <w:tcBorders>
              <w:top w:val="nil"/>
              <w:left w:val="single" w:sz="8" w:space="0" w:color="auto"/>
              <w:right w:val="single" w:sz="8" w:space="0" w:color="auto"/>
            </w:tcBorders>
            <w:vAlign w:val="bottom"/>
          </w:tcPr>
          <w:p w:rsidR="00D208A2" w:rsidRPr="009E6776" w:rsidRDefault="00D208A2" w:rsidP="00D208A2">
            <w:pPr>
              <w:widowControl w:val="0"/>
              <w:autoSpaceDE w:val="0"/>
              <w:autoSpaceDN w:val="0"/>
              <w:adjustRightInd w:val="0"/>
              <w:spacing w:after="0" w:line="292" w:lineRule="exact"/>
              <w:ind w:left="1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Кількість виставлених для продажу та проданих</w:t>
            </w:r>
          </w:p>
          <w:p w:rsidR="00D208A2" w:rsidRPr="009E6776" w:rsidRDefault="00D208A2">
            <w:pPr>
              <w:widowControl w:val="0"/>
              <w:autoSpaceDE w:val="0"/>
              <w:autoSpaceDN w:val="0"/>
              <w:adjustRightInd w:val="0"/>
              <w:spacing w:after="0" w:line="321" w:lineRule="exact"/>
              <w:ind w:left="1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земельних ділянок або прав</w:t>
            </w:r>
          </w:p>
          <w:p w:rsidR="00D208A2" w:rsidRPr="009E6776" w:rsidRDefault="00D208A2">
            <w:pPr>
              <w:widowControl w:val="0"/>
              <w:autoSpaceDE w:val="0"/>
              <w:autoSpaceDN w:val="0"/>
              <w:adjustRightInd w:val="0"/>
              <w:spacing w:after="0" w:line="321" w:lineRule="exact"/>
              <w:ind w:left="1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на них, пов’язаних з дією</w:t>
            </w:r>
          </w:p>
          <w:p w:rsidR="00D208A2" w:rsidRPr="009E6776" w:rsidRDefault="00D208A2" w:rsidP="00D208A2">
            <w:pPr>
              <w:widowControl w:val="0"/>
              <w:autoSpaceDE w:val="0"/>
              <w:autoSpaceDN w:val="0"/>
              <w:adjustRightInd w:val="0"/>
              <w:spacing w:after="0" w:line="341" w:lineRule="exact"/>
              <w:ind w:left="1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акта.</w:t>
            </w:r>
          </w:p>
          <w:p w:rsidR="00D208A2" w:rsidRPr="009E6776" w:rsidRDefault="00D208A2" w:rsidP="00D208A2">
            <w:pPr>
              <w:widowControl w:val="0"/>
              <w:autoSpaceDE w:val="0"/>
              <w:autoSpaceDN w:val="0"/>
              <w:adjustRightInd w:val="0"/>
              <w:spacing w:after="0" w:line="341" w:lineRule="exact"/>
              <w:ind w:left="120"/>
              <w:rPr>
                <w:rFonts w:ascii="Times New Roman" w:eastAsiaTheme="minorEastAsia" w:hAnsi="Times New Roman"/>
                <w:sz w:val="24"/>
                <w:szCs w:val="24"/>
                <w:lang w:val="ru-RU"/>
              </w:rPr>
            </w:pPr>
          </w:p>
          <w:p w:rsidR="00D208A2" w:rsidRPr="009E6776" w:rsidRDefault="00D208A2" w:rsidP="00D208A2">
            <w:pPr>
              <w:widowControl w:val="0"/>
              <w:autoSpaceDE w:val="0"/>
              <w:autoSpaceDN w:val="0"/>
              <w:adjustRightInd w:val="0"/>
              <w:spacing w:after="0" w:line="341"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 xml:space="preserve"> Площа   виставлених для продажу</w:t>
            </w:r>
          </w:p>
          <w:p w:rsidR="00D208A2" w:rsidRPr="009E6776" w:rsidRDefault="00D208A2" w:rsidP="00D208A2">
            <w:pPr>
              <w:widowControl w:val="0"/>
              <w:autoSpaceDE w:val="0"/>
              <w:autoSpaceDN w:val="0"/>
              <w:adjustRightInd w:val="0"/>
              <w:spacing w:after="0" w:line="321" w:lineRule="exact"/>
              <w:ind w:right="227"/>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 xml:space="preserve"> та проданих земельних ділянок,</w:t>
            </w:r>
          </w:p>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пов’язаних з дією акта</w:t>
            </w: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322"/>
        </w:trPr>
        <w:tc>
          <w:tcPr>
            <w:tcW w:w="3720" w:type="dxa"/>
            <w:gridSpan w:val="7"/>
            <w:vMerge/>
            <w:tcBorders>
              <w:left w:val="single" w:sz="8" w:space="0" w:color="auto"/>
              <w:right w:val="single" w:sz="8" w:space="0" w:color="auto"/>
            </w:tcBorders>
            <w:vAlign w:val="bottom"/>
          </w:tcPr>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322"/>
        </w:trPr>
        <w:tc>
          <w:tcPr>
            <w:tcW w:w="3720" w:type="dxa"/>
            <w:gridSpan w:val="7"/>
            <w:vMerge/>
            <w:tcBorders>
              <w:left w:val="single" w:sz="8" w:space="0" w:color="auto"/>
              <w:right w:val="single" w:sz="8" w:space="0" w:color="auto"/>
            </w:tcBorders>
            <w:vAlign w:val="bottom"/>
          </w:tcPr>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321" w:lineRule="exact"/>
              <w:jc w:val="center"/>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w:t>
            </w: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321" w:lineRule="exact"/>
              <w:jc w:val="center"/>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w:t>
            </w: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321" w:lineRule="exact"/>
              <w:jc w:val="center"/>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w:t>
            </w: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322"/>
        </w:trPr>
        <w:tc>
          <w:tcPr>
            <w:tcW w:w="3720" w:type="dxa"/>
            <w:gridSpan w:val="7"/>
            <w:vMerge/>
            <w:tcBorders>
              <w:left w:val="single" w:sz="8" w:space="0" w:color="auto"/>
              <w:right w:val="single" w:sz="8" w:space="0" w:color="auto"/>
            </w:tcBorders>
            <w:vAlign w:val="bottom"/>
          </w:tcPr>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379"/>
        </w:trPr>
        <w:tc>
          <w:tcPr>
            <w:tcW w:w="3720" w:type="dxa"/>
            <w:gridSpan w:val="7"/>
            <w:vMerge/>
            <w:tcBorders>
              <w:left w:val="single" w:sz="8" w:space="0" w:color="auto"/>
              <w:right w:val="single" w:sz="8" w:space="0" w:color="auto"/>
            </w:tcBorders>
            <w:vAlign w:val="bottom"/>
          </w:tcPr>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tcBorders>
              <w:top w:val="nil"/>
              <w:left w:val="single" w:sz="8" w:space="0" w:color="auto"/>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292"/>
        </w:trPr>
        <w:tc>
          <w:tcPr>
            <w:tcW w:w="3720" w:type="dxa"/>
            <w:gridSpan w:val="7"/>
            <w:vMerge/>
            <w:tcBorders>
              <w:left w:val="single" w:sz="8" w:space="0" w:color="auto"/>
              <w:right w:val="single" w:sz="8" w:space="0" w:color="auto"/>
            </w:tcBorders>
            <w:vAlign w:val="bottom"/>
          </w:tcPr>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322"/>
        </w:trPr>
        <w:tc>
          <w:tcPr>
            <w:tcW w:w="3720" w:type="dxa"/>
            <w:gridSpan w:val="7"/>
            <w:vMerge/>
            <w:tcBorders>
              <w:left w:val="single" w:sz="8" w:space="0" w:color="auto"/>
              <w:right w:val="single" w:sz="8" w:space="0" w:color="auto"/>
            </w:tcBorders>
            <w:vAlign w:val="bottom"/>
          </w:tcPr>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vMerge w:val="restart"/>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495" w:lineRule="exact"/>
              <w:jc w:val="center"/>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w:t>
            </w:r>
          </w:p>
        </w:tc>
        <w:tc>
          <w:tcPr>
            <w:tcW w:w="1980" w:type="dxa"/>
            <w:vMerge w:val="restart"/>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495" w:lineRule="exact"/>
              <w:jc w:val="center"/>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w:t>
            </w:r>
          </w:p>
        </w:tc>
        <w:tc>
          <w:tcPr>
            <w:tcW w:w="1980" w:type="dxa"/>
            <w:vMerge w:val="restart"/>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495" w:lineRule="exact"/>
              <w:jc w:val="center"/>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w:t>
            </w: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200"/>
        </w:trPr>
        <w:tc>
          <w:tcPr>
            <w:tcW w:w="3720" w:type="dxa"/>
            <w:gridSpan w:val="7"/>
            <w:vMerge/>
            <w:tcBorders>
              <w:left w:val="single" w:sz="8" w:space="0" w:color="auto"/>
              <w:right w:val="single" w:sz="8" w:space="0" w:color="auto"/>
            </w:tcBorders>
            <w:vAlign w:val="bottom"/>
          </w:tcPr>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vMerge/>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vMerge/>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vMerge/>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122"/>
        </w:trPr>
        <w:tc>
          <w:tcPr>
            <w:tcW w:w="3720" w:type="dxa"/>
            <w:gridSpan w:val="7"/>
            <w:vMerge/>
            <w:tcBorders>
              <w:left w:val="single" w:sz="8" w:space="0" w:color="auto"/>
              <w:right w:val="single" w:sz="8" w:space="0" w:color="auto"/>
            </w:tcBorders>
            <w:vAlign w:val="bottom"/>
          </w:tcPr>
          <w:p w:rsidR="00D208A2" w:rsidRPr="009E6776" w:rsidRDefault="00D208A2" w:rsidP="007C404B">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342"/>
        </w:trPr>
        <w:tc>
          <w:tcPr>
            <w:tcW w:w="3720" w:type="dxa"/>
            <w:gridSpan w:val="7"/>
            <w:vMerge/>
            <w:tcBorders>
              <w:left w:val="single" w:sz="8" w:space="0" w:color="auto"/>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tcBorders>
              <w:top w:val="nil"/>
              <w:left w:val="single" w:sz="8" w:space="0" w:color="auto"/>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D208A2">
        <w:trPr>
          <w:trHeight w:val="60"/>
        </w:trPr>
        <w:tc>
          <w:tcPr>
            <w:tcW w:w="3720" w:type="dxa"/>
            <w:gridSpan w:val="7"/>
            <w:vMerge w:val="restart"/>
            <w:tcBorders>
              <w:top w:val="nil"/>
              <w:left w:val="single" w:sz="8" w:space="0" w:color="auto"/>
              <w:right w:val="single" w:sz="8" w:space="0" w:color="auto"/>
            </w:tcBorders>
            <w:vAlign w:val="bottom"/>
          </w:tcPr>
          <w:p w:rsidR="00D208A2" w:rsidRPr="009E6776" w:rsidRDefault="00D208A2" w:rsidP="00D208A2">
            <w:pPr>
              <w:widowControl w:val="0"/>
              <w:autoSpaceDE w:val="0"/>
              <w:autoSpaceDN w:val="0"/>
              <w:adjustRightInd w:val="0"/>
              <w:spacing w:after="0" w:line="292"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 xml:space="preserve"> Кількість проданих земельних   </w:t>
            </w:r>
          </w:p>
          <w:p w:rsidR="00D208A2" w:rsidRPr="009E6776" w:rsidRDefault="00D208A2" w:rsidP="00D208A2">
            <w:pPr>
              <w:widowControl w:val="0"/>
              <w:autoSpaceDE w:val="0"/>
              <w:autoSpaceDN w:val="0"/>
              <w:adjustRightInd w:val="0"/>
              <w:spacing w:after="0" w:line="292"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 xml:space="preserve"> ділянок або прав на  них   </w:t>
            </w:r>
          </w:p>
          <w:p w:rsidR="00D208A2" w:rsidRPr="009E6776" w:rsidRDefault="00D208A2" w:rsidP="00D208A2">
            <w:pPr>
              <w:widowControl w:val="0"/>
              <w:autoSpaceDE w:val="0"/>
              <w:autoSpaceDN w:val="0"/>
              <w:adjustRightInd w:val="0"/>
              <w:spacing w:after="0" w:line="292" w:lineRule="exact"/>
              <w:rPr>
                <w:rFonts w:ascii="Times New Roman" w:eastAsiaTheme="minorEastAsia" w:hAnsi="Times New Roman"/>
                <w:sz w:val="24"/>
                <w:szCs w:val="24"/>
                <w:lang w:val="uk-UA"/>
              </w:rPr>
            </w:pPr>
            <w:r w:rsidRPr="009E6776">
              <w:rPr>
                <w:rFonts w:ascii="Times New Roman" w:eastAsiaTheme="minorEastAsia" w:hAnsi="Times New Roman"/>
                <w:sz w:val="24"/>
                <w:szCs w:val="24"/>
                <w:lang w:val="ru-RU"/>
              </w:rPr>
              <w:t xml:space="preserve"> пов’язаних  з  дією акта, за</w:t>
            </w:r>
            <w:r w:rsidRPr="009E6776">
              <w:rPr>
                <w:rFonts w:ascii="Times New Roman" w:eastAsiaTheme="minorEastAsia" w:hAnsi="Times New Roman"/>
                <w:sz w:val="24"/>
                <w:szCs w:val="24"/>
                <w:lang w:val="uk-UA"/>
              </w:rPr>
              <w:t xml:space="preserve"> </w:t>
            </w:r>
          </w:p>
          <w:p w:rsidR="00D208A2" w:rsidRPr="009E6776" w:rsidRDefault="00D208A2" w:rsidP="00D208A2">
            <w:pPr>
              <w:widowControl w:val="0"/>
              <w:autoSpaceDE w:val="0"/>
              <w:autoSpaceDN w:val="0"/>
              <w:adjustRightInd w:val="0"/>
              <w:spacing w:after="0" w:line="292"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цільовим призначенням</w:t>
            </w:r>
          </w:p>
          <w:p w:rsidR="006B5A31" w:rsidRPr="009E6776" w:rsidRDefault="006B5A31" w:rsidP="00D208A2">
            <w:pPr>
              <w:widowControl w:val="0"/>
              <w:autoSpaceDE w:val="0"/>
              <w:autoSpaceDN w:val="0"/>
              <w:adjustRightInd w:val="0"/>
              <w:spacing w:after="0" w:line="292" w:lineRule="exact"/>
              <w:rPr>
                <w:rFonts w:ascii="Times New Roman" w:eastAsiaTheme="minorEastAsia" w:hAnsi="Times New Roman"/>
                <w:sz w:val="24"/>
                <w:szCs w:val="24"/>
                <w:lang w:val="ru-RU"/>
              </w:rPr>
            </w:pP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92"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92"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92"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D208A2">
        <w:trPr>
          <w:trHeight w:val="322"/>
        </w:trPr>
        <w:tc>
          <w:tcPr>
            <w:tcW w:w="3720" w:type="dxa"/>
            <w:gridSpan w:val="7"/>
            <w:vMerge/>
            <w:tcBorders>
              <w:left w:val="single" w:sz="8" w:space="0" w:color="auto"/>
              <w:right w:val="single" w:sz="8" w:space="0" w:color="auto"/>
            </w:tcBorders>
            <w:vAlign w:val="bottom"/>
          </w:tcPr>
          <w:p w:rsidR="00D208A2" w:rsidRPr="009E6776" w:rsidRDefault="00D208A2" w:rsidP="006828B5">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D208A2">
        <w:trPr>
          <w:trHeight w:val="322"/>
        </w:trPr>
        <w:tc>
          <w:tcPr>
            <w:tcW w:w="3720" w:type="dxa"/>
            <w:gridSpan w:val="7"/>
            <w:vMerge/>
            <w:tcBorders>
              <w:left w:val="single" w:sz="8" w:space="0" w:color="auto"/>
              <w:right w:val="single" w:sz="8" w:space="0" w:color="auto"/>
            </w:tcBorders>
            <w:vAlign w:val="bottom"/>
          </w:tcPr>
          <w:p w:rsidR="00D208A2" w:rsidRPr="009E6776" w:rsidRDefault="00D208A2" w:rsidP="006828B5">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200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043003">
        <w:trPr>
          <w:trHeight w:val="80"/>
        </w:trPr>
        <w:tc>
          <w:tcPr>
            <w:tcW w:w="3720" w:type="dxa"/>
            <w:gridSpan w:val="7"/>
            <w:vMerge/>
            <w:tcBorders>
              <w:left w:val="single" w:sz="8" w:space="0" w:color="auto"/>
              <w:right w:val="single" w:sz="8" w:space="0" w:color="auto"/>
            </w:tcBorders>
            <w:vAlign w:val="bottom"/>
          </w:tcPr>
          <w:p w:rsidR="00D208A2" w:rsidRPr="009E6776" w:rsidRDefault="00D208A2" w:rsidP="006828B5">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vMerge w:val="restart"/>
            <w:tcBorders>
              <w:top w:val="nil"/>
              <w:left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val="restart"/>
            <w:tcBorders>
              <w:top w:val="nil"/>
              <w:left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val="restart"/>
            <w:tcBorders>
              <w:top w:val="nil"/>
              <w:left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043003">
        <w:trPr>
          <w:trHeight w:val="327"/>
        </w:trPr>
        <w:tc>
          <w:tcPr>
            <w:tcW w:w="3720" w:type="dxa"/>
            <w:gridSpan w:val="7"/>
            <w:vMerge/>
            <w:tcBorders>
              <w:left w:val="single" w:sz="8" w:space="0" w:color="auto"/>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bookmarkStart w:id="5" w:name="page15"/>
            <w:bookmarkEnd w:id="5"/>
          </w:p>
        </w:tc>
        <w:tc>
          <w:tcPr>
            <w:tcW w:w="2000" w:type="dxa"/>
            <w:vMerge/>
            <w:tcBorders>
              <w:left w:val="single" w:sz="8" w:space="0" w:color="auto"/>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tcBorders>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tcBorders>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292"/>
        </w:trPr>
        <w:tc>
          <w:tcPr>
            <w:tcW w:w="1360" w:type="dxa"/>
            <w:gridSpan w:val="2"/>
            <w:tcBorders>
              <w:top w:val="nil"/>
              <w:left w:val="single" w:sz="8" w:space="0" w:color="auto"/>
              <w:bottom w:val="nil"/>
              <w:right w:val="nil"/>
            </w:tcBorders>
            <w:vAlign w:val="bottom"/>
          </w:tcPr>
          <w:p w:rsidR="009755E1" w:rsidRPr="009E6776" w:rsidRDefault="0031757C">
            <w:pPr>
              <w:widowControl w:val="0"/>
              <w:autoSpaceDE w:val="0"/>
              <w:autoSpaceDN w:val="0"/>
              <w:adjustRightInd w:val="0"/>
              <w:spacing w:after="0" w:line="292" w:lineRule="exact"/>
              <w:ind w:left="120"/>
              <w:rPr>
                <w:rFonts w:ascii="Times New Roman" w:eastAsiaTheme="minorEastAsia" w:hAnsi="Times New Roman"/>
                <w:sz w:val="24"/>
                <w:szCs w:val="24"/>
              </w:rPr>
            </w:pPr>
            <w:r w:rsidRPr="009E6776">
              <w:rPr>
                <w:rFonts w:ascii="Times New Roman" w:eastAsiaTheme="minorEastAsia" w:hAnsi="Times New Roman"/>
                <w:sz w:val="24"/>
                <w:szCs w:val="24"/>
              </w:rPr>
              <w:t>Кількість</w:t>
            </w:r>
          </w:p>
        </w:tc>
        <w:tc>
          <w:tcPr>
            <w:tcW w:w="2360" w:type="dxa"/>
            <w:gridSpan w:val="5"/>
            <w:tcBorders>
              <w:top w:val="nil"/>
              <w:left w:val="nil"/>
              <w:bottom w:val="nil"/>
              <w:right w:val="single" w:sz="8" w:space="0" w:color="auto"/>
            </w:tcBorders>
            <w:vAlign w:val="bottom"/>
          </w:tcPr>
          <w:p w:rsidR="009755E1" w:rsidRPr="009E6776" w:rsidRDefault="0031757C" w:rsidP="00D208A2">
            <w:pPr>
              <w:widowControl w:val="0"/>
              <w:autoSpaceDE w:val="0"/>
              <w:autoSpaceDN w:val="0"/>
              <w:adjustRightInd w:val="0"/>
              <w:spacing w:after="0" w:line="292" w:lineRule="exact"/>
              <w:ind w:right="8"/>
              <w:rPr>
                <w:rFonts w:ascii="Times New Roman" w:eastAsiaTheme="minorEastAsia" w:hAnsi="Times New Roman"/>
                <w:sz w:val="24"/>
                <w:szCs w:val="24"/>
              </w:rPr>
            </w:pPr>
            <w:r w:rsidRPr="009E6776">
              <w:rPr>
                <w:rFonts w:ascii="Times New Roman" w:eastAsiaTheme="minorEastAsia" w:hAnsi="Times New Roman"/>
                <w:sz w:val="24"/>
                <w:szCs w:val="24"/>
              </w:rPr>
              <w:t>проведених</w:t>
            </w:r>
          </w:p>
        </w:tc>
        <w:tc>
          <w:tcPr>
            <w:tcW w:w="2000" w:type="dxa"/>
            <w:vMerge w:val="restart"/>
            <w:tcBorders>
              <w:top w:val="nil"/>
              <w:left w:val="nil"/>
              <w:bottom w:val="nil"/>
              <w:right w:val="single" w:sz="8" w:space="0" w:color="auto"/>
            </w:tcBorders>
            <w:vAlign w:val="bottom"/>
          </w:tcPr>
          <w:p w:rsidR="009755E1" w:rsidRPr="009E6776" w:rsidRDefault="0031757C">
            <w:pPr>
              <w:widowControl w:val="0"/>
              <w:autoSpaceDE w:val="0"/>
              <w:autoSpaceDN w:val="0"/>
              <w:adjustRightInd w:val="0"/>
              <w:spacing w:after="0" w:line="240" w:lineRule="auto"/>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1980" w:type="dxa"/>
            <w:vMerge w:val="restart"/>
            <w:tcBorders>
              <w:top w:val="nil"/>
              <w:left w:val="nil"/>
              <w:bottom w:val="nil"/>
              <w:right w:val="single" w:sz="8" w:space="0" w:color="auto"/>
            </w:tcBorders>
            <w:vAlign w:val="bottom"/>
          </w:tcPr>
          <w:p w:rsidR="009755E1" w:rsidRPr="009E6776" w:rsidRDefault="0031757C">
            <w:pPr>
              <w:widowControl w:val="0"/>
              <w:autoSpaceDE w:val="0"/>
              <w:autoSpaceDN w:val="0"/>
              <w:adjustRightInd w:val="0"/>
              <w:spacing w:after="0" w:line="240" w:lineRule="auto"/>
              <w:jc w:val="center"/>
              <w:rPr>
                <w:rFonts w:ascii="Times New Roman" w:eastAsiaTheme="minorEastAsia" w:hAnsi="Times New Roman"/>
                <w:sz w:val="24"/>
                <w:szCs w:val="24"/>
              </w:rPr>
            </w:pPr>
            <w:r w:rsidRPr="009E6776">
              <w:rPr>
                <w:rFonts w:ascii="Times New Roman" w:eastAsiaTheme="minorEastAsia" w:hAnsi="Times New Roman"/>
                <w:sz w:val="24"/>
                <w:szCs w:val="24"/>
              </w:rPr>
              <w:t>-</w:t>
            </w:r>
          </w:p>
        </w:tc>
        <w:tc>
          <w:tcPr>
            <w:tcW w:w="1980" w:type="dxa"/>
            <w:vMerge w:val="restart"/>
            <w:tcBorders>
              <w:top w:val="nil"/>
              <w:left w:val="nil"/>
              <w:bottom w:val="nil"/>
              <w:right w:val="single" w:sz="8" w:space="0" w:color="auto"/>
            </w:tcBorders>
            <w:vAlign w:val="bottom"/>
          </w:tcPr>
          <w:p w:rsidR="009755E1" w:rsidRPr="009E6776" w:rsidRDefault="0031757C">
            <w:pPr>
              <w:widowControl w:val="0"/>
              <w:autoSpaceDE w:val="0"/>
              <w:autoSpaceDN w:val="0"/>
              <w:adjustRightInd w:val="0"/>
              <w:spacing w:after="0" w:line="240" w:lineRule="auto"/>
              <w:jc w:val="center"/>
              <w:rPr>
                <w:rFonts w:ascii="Times New Roman" w:eastAsiaTheme="minorEastAsia" w:hAnsi="Times New Roman"/>
                <w:sz w:val="24"/>
                <w:szCs w:val="24"/>
              </w:rPr>
            </w:pPr>
            <w:r w:rsidRPr="009E6776">
              <w:rPr>
                <w:rFonts w:ascii="Times New Roman" w:eastAsiaTheme="minorEastAsia" w:hAnsi="Times New Roman"/>
                <w:w w:val="88"/>
                <w:sz w:val="24"/>
                <w:szCs w:val="24"/>
              </w:rPr>
              <w:t>-</w:t>
            </w: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198"/>
        </w:trPr>
        <w:tc>
          <w:tcPr>
            <w:tcW w:w="2380" w:type="dxa"/>
            <w:gridSpan w:val="5"/>
            <w:vMerge w:val="restart"/>
            <w:tcBorders>
              <w:top w:val="nil"/>
              <w:left w:val="single" w:sz="8" w:space="0" w:color="auto"/>
              <w:bottom w:val="nil"/>
              <w:right w:val="nil"/>
            </w:tcBorders>
            <w:vAlign w:val="bottom"/>
          </w:tcPr>
          <w:p w:rsidR="009755E1" w:rsidRPr="009E6776" w:rsidRDefault="00D208A2" w:rsidP="00D208A2">
            <w:pPr>
              <w:widowControl w:val="0"/>
              <w:autoSpaceDE w:val="0"/>
              <w:autoSpaceDN w:val="0"/>
              <w:adjustRightInd w:val="0"/>
              <w:spacing w:after="0" w:line="341" w:lineRule="exact"/>
              <w:rPr>
                <w:rFonts w:ascii="Times New Roman" w:eastAsiaTheme="minorEastAsia" w:hAnsi="Times New Roman"/>
                <w:sz w:val="24"/>
                <w:szCs w:val="24"/>
              </w:rPr>
            </w:pPr>
            <w:r w:rsidRPr="009E6776">
              <w:rPr>
                <w:rFonts w:ascii="Times New Roman" w:eastAsiaTheme="minorEastAsia" w:hAnsi="Times New Roman"/>
                <w:sz w:val="24"/>
                <w:szCs w:val="24"/>
                <w:lang w:val="uk-UA"/>
              </w:rPr>
              <w:t xml:space="preserve">  </w:t>
            </w:r>
            <w:r w:rsidR="0031757C" w:rsidRPr="009E6776">
              <w:rPr>
                <w:rFonts w:ascii="Times New Roman" w:eastAsiaTheme="minorEastAsia" w:hAnsi="Times New Roman"/>
                <w:sz w:val="24"/>
                <w:szCs w:val="24"/>
              </w:rPr>
              <w:t>земельних торгів</w:t>
            </w:r>
          </w:p>
        </w:tc>
        <w:tc>
          <w:tcPr>
            <w:tcW w:w="1340" w:type="dxa"/>
            <w:gridSpan w:val="2"/>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vMerge/>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tcBorders>
              <w:top w:val="nil"/>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9755E1" w:rsidRPr="009E6776" w:rsidTr="00D208A2">
        <w:trPr>
          <w:trHeight w:val="144"/>
        </w:trPr>
        <w:tc>
          <w:tcPr>
            <w:tcW w:w="2380" w:type="dxa"/>
            <w:gridSpan w:val="5"/>
            <w:vMerge/>
            <w:tcBorders>
              <w:top w:val="nil"/>
              <w:left w:val="single" w:sz="8" w:space="0" w:color="auto"/>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gridSpan w:val="2"/>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FA5969">
        <w:trPr>
          <w:trHeight w:val="292"/>
        </w:trPr>
        <w:tc>
          <w:tcPr>
            <w:tcW w:w="3720" w:type="dxa"/>
            <w:gridSpan w:val="7"/>
            <w:vMerge w:val="restart"/>
            <w:tcBorders>
              <w:top w:val="nil"/>
              <w:left w:val="single" w:sz="8" w:space="0" w:color="auto"/>
              <w:right w:val="single" w:sz="8" w:space="0" w:color="auto"/>
            </w:tcBorders>
            <w:vAlign w:val="bottom"/>
          </w:tcPr>
          <w:p w:rsidR="00D208A2" w:rsidRPr="009E6776" w:rsidRDefault="00D208A2" w:rsidP="00D208A2">
            <w:pPr>
              <w:widowControl w:val="0"/>
              <w:autoSpaceDE w:val="0"/>
              <w:autoSpaceDN w:val="0"/>
              <w:adjustRightInd w:val="0"/>
              <w:spacing w:after="0" w:line="292" w:lineRule="exact"/>
              <w:ind w:left="1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Рівень поінформованості суб’єктів</w:t>
            </w:r>
          </w:p>
          <w:p w:rsidR="00D208A2" w:rsidRPr="009E6776" w:rsidRDefault="00D208A2" w:rsidP="00D208A2">
            <w:pPr>
              <w:widowControl w:val="0"/>
              <w:autoSpaceDE w:val="0"/>
              <w:autoSpaceDN w:val="0"/>
              <w:adjustRightInd w:val="0"/>
              <w:spacing w:after="0" w:line="321" w:lineRule="exact"/>
              <w:ind w:right="8"/>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 xml:space="preserve">  господарювання та/або   фізичних</w:t>
            </w:r>
          </w:p>
          <w:p w:rsidR="00D208A2" w:rsidRPr="009E6776" w:rsidRDefault="00D208A2" w:rsidP="00D208A2">
            <w:pPr>
              <w:widowControl w:val="0"/>
              <w:autoSpaceDE w:val="0"/>
              <w:autoSpaceDN w:val="0"/>
              <w:adjustRightInd w:val="0"/>
              <w:spacing w:after="0" w:line="321" w:lineRule="exact"/>
              <w:ind w:right="8"/>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lastRenderedPageBreak/>
              <w:t xml:space="preserve">  осіб   з основних положень акта</w:t>
            </w:r>
          </w:p>
          <w:p w:rsidR="00D208A2" w:rsidRPr="009E6776" w:rsidRDefault="00D208A2" w:rsidP="00D208A2">
            <w:pPr>
              <w:widowControl w:val="0"/>
              <w:autoSpaceDE w:val="0"/>
              <w:autoSpaceDN w:val="0"/>
              <w:adjustRightInd w:val="0"/>
              <w:spacing w:after="0" w:line="321" w:lineRule="exact"/>
              <w:ind w:right="8"/>
              <w:rPr>
                <w:rFonts w:ascii="Times New Roman" w:eastAsiaTheme="minorEastAsia" w:hAnsi="Times New Roman"/>
                <w:sz w:val="24"/>
                <w:szCs w:val="24"/>
                <w:lang w:val="ru-RU"/>
              </w:rPr>
            </w:pP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FA5969">
        <w:trPr>
          <w:trHeight w:val="322"/>
        </w:trPr>
        <w:tc>
          <w:tcPr>
            <w:tcW w:w="3720" w:type="dxa"/>
            <w:gridSpan w:val="7"/>
            <w:vMerge/>
            <w:tcBorders>
              <w:left w:val="single" w:sz="8" w:space="0" w:color="auto"/>
              <w:right w:val="single" w:sz="8" w:space="0" w:color="auto"/>
            </w:tcBorders>
            <w:vAlign w:val="bottom"/>
          </w:tcPr>
          <w:p w:rsidR="00D208A2" w:rsidRPr="009E6776" w:rsidRDefault="00D208A2" w:rsidP="00FA5969">
            <w:pPr>
              <w:widowControl w:val="0"/>
              <w:autoSpaceDE w:val="0"/>
              <w:autoSpaceDN w:val="0"/>
              <w:adjustRightInd w:val="0"/>
              <w:spacing w:after="0" w:line="341" w:lineRule="exact"/>
              <w:ind w:left="120"/>
              <w:rPr>
                <w:rFonts w:ascii="Times New Roman" w:eastAsiaTheme="minorEastAsia" w:hAnsi="Times New Roman"/>
                <w:sz w:val="24"/>
                <w:szCs w:val="24"/>
                <w:lang w:val="ru-RU"/>
              </w:rPr>
            </w:pPr>
          </w:p>
        </w:tc>
        <w:tc>
          <w:tcPr>
            <w:tcW w:w="2000" w:type="dxa"/>
            <w:vMerge w:val="restart"/>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513"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100 %</w:t>
            </w:r>
          </w:p>
        </w:tc>
        <w:tc>
          <w:tcPr>
            <w:tcW w:w="1980" w:type="dxa"/>
            <w:vMerge w:val="restart"/>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513"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100 %</w:t>
            </w:r>
          </w:p>
        </w:tc>
        <w:tc>
          <w:tcPr>
            <w:tcW w:w="1980" w:type="dxa"/>
            <w:vMerge w:val="restart"/>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513" w:lineRule="exact"/>
              <w:jc w:val="center"/>
              <w:rPr>
                <w:rFonts w:ascii="Times New Roman" w:eastAsiaTheme="minorEastAsia" w:hAnsi="Times New Roman"/>
                <w:sz w:val="24"/>
                <w:szCs w:val="24"/>
              </w:rPr>
            </w:pPr>
            <w:r w:rsidRPr="009E6776">
              <w:rPr>
                <w:rFonts w:ascii="Times New Roman" w:eastAsiaTheme="minorEastAsia" w:hAnsi="Times New Roman"/>
                <w:sz w:val="24"/>
                <w:szCs w:val="24"/>
              </w:rPr>
              <w:t>100 %</w:t>
            </w: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FA5969">
        <w:trPr>
          <w:trHeight w:val="204"/>
        </w:trPr>
        <w:tc>
          <w:tcPr>
            <w:tcW w:w="3720" w:type="dxa"/>
            <w:gridSpan w:val="7"/>
            <w:vMerge/>
            <w:tcBorders>
              <w:left w:val="single" w:sz="8" w:space="0" w:color="auto"/>
              <w:right w:val="single" w:sz="8" w:space="0" w:color="auto"/>
            </w:tcBorders>
            <w:vAlign w:val="bottom"/>
          </w:tcPr>
          <w:p w:rsidR="00D208A2" w:rsidRPr="009E6776" w:rsidRDefault="00D208A2" w:rsidP="00FA5969">
            <w:pPr>
              <w:widowControl w:val="0"/>
              <w:autoSpaceDE w:val="0"/>
              <w:autoSpaceDN w:val="0"/>
              <w:adjustRightInd w:val="0"/>
              <w:spacing w:after="0" w:line="341" w:lineRule="exact"/>
              <w:ind w:left="120"/>
              <w:rPr>
                <w:rFonts w:ascii="Times New Roman" w:eastAsiaTheme="minorEastAsia" w:hAnsi="Times New Roman"/>
                <w:sz w:val="24"/>
                <w:szCs w:val="24"/>
              </w:rPr>
            </w:pPr>
          </w:p>
        </w:tc>
        <w:tc>
          <w:tcPr>
            <w:tcW w:w="2000" w:type="dxa"/>
            <w:vMerge/>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FA5969">
        <w:trPr>
          <w:trHeight w:val="118"/>
        </w:trPr>
        <w:tc>
          <w:tcPr>
            <w:tcW w:w="3720" w:type="dxa"/>
            <w:gridSpan w:val="7"/>
            <w:vMerge/>
            <w:tcBorders>
              <w:left w:val="single" w:sz="8" w:space="0" w:color="auto"/>
              <w:right w:val="single" w:sz="8" w:space="0" w:color="auto"/>
            </w:tcBorders>
            <w:vAlign w:val="bottom"/>
          </w:tcPr>
          <w:p w:rsidR="00D208A2" w:rsidRPr="009E6776" w:rsidRDefault="00D208A2" w:rsidP="00FA5969">
            <w:pPr>
              <w:widowControl w:val="0"/>
              <w:autoSpaceDE w:val="0"/>
              <w:autoSpaceDN w:val="0"/>
              <w:adjustRightInd w:val="0"/>
              <w:spacing w:after="0" w:line="341" w:lineRule="exact"/>
              <w:ind w:left="120"/>
              <w:rPr>
                <w:rFonts w:ascii="Times New Roman" w:eastAsiaTheme="minorEastAsia" w:hAnsi="Times New Roman"/>
                <w:sz w:val="24"/>
                <w:szCs w:val="24"/>
              </w:rPr>
            </w:pP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FA5969">
        <w:trPr>
          <w:trHeight w:val="342"/>
        </w:trPr>
        <w:tc>
          <w:tcPr>
            <w:tcW w:w="3720" w:type="dxa"/>
            <w:gridSpan w:val="7"/>
            <w:vMerge/>
            <w:tcBorders>
              <w:left w:val="single" w:sz="8" w:space="0" w:color="auto"/>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341" w:lineRule="exact"/>
              <w:ind w:left="120"/>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B272EF">
        <w:trPr>
          <w:trHeight w:val="292"/>
        </w:trPr>
        <w:tc>
          <w:tcPr>
            <w:tcW w:w="3720" w:type="dxa"/>
            <w:gridSpan w:val="7"/>
            <w:vMerge w:val="restart"/>
            <w:tcBorders>
              <w:top w:val="nil"/>
              <w:left w:val="single" w:sz="8" w:space="0" w:color="auto"/>
              <w:right w:val="single" w:sz="8" w:space="0" w:color="auto"/>
            </w:tcBorders>
            <w:vAlign w:val="bottom"/>
          </w:tcPr>
          <w:p w:rsidR="00D208A2" w:rsidRPr="009E6776" w:rsidRDefault="00D208A2" w:rsidP="00D208A2">
            <w:pPr>
              <w:widowControl w:val="0"/>
              <w:autoSpaceDE w:val="0"/>
              <w:autoSpaceDN w:val="0"/>
              <w:adjustRightInd w:val="0"/>
              <w:spacing w:after="0" w:line="292" w:lineRule="exact"/>
              <w:ind w:left="1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Кількість суб’єктів</w:t>
            </w:r>
            <w:r w:rsidR="000F75DD" w:rsidRPr="009E6776">
              <w:rPr>
                <w:rFonts w:ascii="Times New Roman" w:eastAsiaTheme="minorEastAsia" w:hAnsi="Times New Roman"/>
                <w:sz w:val="24"/>
                <w:szCs w:val="24"/>
                <w:lang w:val="ru-RU"/>
              </w:rPr>
              <w:t xml:space="preserve"> </w:t>
            </w:r>
            <w:r w:rsidRPr="009E6776">
              <w:rPr>
                <w:rFonts w:ascii="Times New Roman" w:eastAsiaTheme="minorEastAsia" w:hAnsi="Times New Roman"/>
                <w:sz w:val="24"/>
                <w:szCs w:val="24"/>
                <w:lang w:val="ru-RU"/>
              </w:rPr>
              <w:t>господарювання та/або фізичних</w:t>
            </w:r>
          </w:p>
          <w:p w:rsidR="00D208A2" w:rsidRPr="009E6776" w:rsidRDefault="00D208A2" w:rsidP="00D208A2">
            <w:pPr>
              <w:widowControl w:val="0"/>
              <w:autoSpaceDE w:val="0"/>
              <w:autoSpaceDN w:val="0"/>
              <w:adjustRightInd w:val="0"/>
              <w:spacing w:after="0" w:line="321" w:lineRule="exact"/>
              <w:ind w:left="20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осіб, на  яких поширюватиметься дія акта</w:t>
            </w: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208A2" w:rsidRPr="009E6776" w:rsidTr="00B272EF">
        <w:trPr>
          <w:trHeight w:val="322"/>
        </w:trPr>
        <w:tc>
          <w:tcPr>
            <w:tcW w:w="3720" w:type="dxa"/>
            <w:gridSpan w:val="7"/>
            <w:vMerge/>
            <w:tcBorders>
              <w:left w:val="single" w:sz="8" w:space="0" w:color="auto"/>
              <w:right w:val="single" w:sz="8" w:space="0" w:color="auto"/>
            </w:tcBorders>
            <w:vAlign w:val="bottom"/>
          </w:tcPr>
          <w:p w:rsidR="00D208A2" w:rsidRPr="009E6776" w:rsidRDefault="00D208A2" w:rsidP="00B272EF">
            <w:pPr>
              <w:widowControl w:val="0"/>
              <w:autoSpaceDE w:val="0"/>
              <w:autoSpaceDN w:val="0"/>
              <w:adjustRightInd w:val="0"/>
              <w:spacing w:after="0" w:line="341" w:lineRule="exact"/>
              <w:ind w:left="120"/>
              <w:rPr>
                <w:rFonts w:ascii="Times New Roman" w:eastAsiaTheme="minorEastAsia" w:hAnsi="Times New Roman"/>
                <w:sz w:val="24"/>
                <w:szCs w:val="24"/>
                <w:lang w:val="ru-RU"/>
              </w:rPr>
            </w:pPr>
          </w:p>
        </w:tc>
        <w:tc>
          <w:tcPr>
            <w:tcW w:w="2000" w:type="dxa"/>
            <w:vMerge w:val="restart"/>
            <w:tcBorders>
              <w:top w:val="nil"/>
              <w:left w:val="single" w:sz="8" w:space="0" w:color="auto"/>
              <w:bottom w:val="nil"/>
              <w:right w:val="single" w:sz="8" w:space="0" w:color="auto"/>
            </w:tcBorders>
            <w:vAlign w:val="bottom"/>
          </w:tcPr>
          <w:p w:rsidR="00D208A2" w:rsidRPr="009E6776" w:rsidRDefault="00D208A2" w:rsidP="008E449E">
            <w:pPr>
              <w:widowControl w:val="0"/>
              <w:autoSpaceDE w:val="0"/>
              <w:autoSpaceDN w:val="0"/>
              <w:adjustRightInd w:val="0"/>
              <w:spacing w:after="0" w:line="513" w:lineRule="exact"/>
              <w:jc w:val="center"/>
              <w:rPr>
                <w:rFonts w:ascii="Times New Roman" w:eastAsiaTheme="minorEastAsia" w:hAnsi="Times New Roman"/>
                <w:sz w:val="24"/>
                <w:szCs w:val="24"/>
                <w:lang w:val="uk-UA"/>
              </w:rPr>
            </w:pPr>
            <w:r w:rsidRPr="009E6776">
              <w:rPr>
                <w:rFonts w:ascii="Times New Roman" w:eastAsiaTheme="minorEastAsia" w:hAnsi="Times New Roman"/>
                <w:sz w:val="24"/>
                <w:szCs w:val="24"/>
              </w:rPr>
              <w:t>Всі бажаюч</w:t>
            </w:r>
            <w:r w:rsidR="008E449E" w:rsidRPr="009E6776">
              <w:rPr>
                <w:rFonts w:ascii="Times New Roman" w:eastAsiaTheme="minorEastAsia" w:hAnsi="Times New Roman"/>
                <w:sz w:val="24"/>
                <w:szCs w:val="24"/>
                <w:lang w:val="uk-UA"/>
              </w:rPr>
              <w:t>і</w:t>
            </w:r>
          </w:p>
        </w:tc>
        <w:tc>
          <w:tcPr>
            <w:tcW w:w="1980" w:type="dxa"/>
            <w:vMerge w:val="restart"/>
            <w:tcBorders>
              <w:top w:val="nil"/>
              <w:left w:val="nil"/>
              <w:bottom w:val="nil"/>
              <w:right w:val="single" w:sz="8" w:space="0" w:color="auto"/>
            </w:tcBorders>
            <w:vAlign w:val="bottom"/>
          </w:tcPr>
          <w:p w:rsidR="00D208A2" w:rsidRPr="009E6776" w:rsidRDefault="00D208A2" w:rsidP="008E449E">
            <w:pPr>
              <w:widowControl w:val="0"/>
              <w:autoSpaceDE w:val="0"/>
              <w:autoSpaceDN w:val="0"/>
              <w:adjustRightInd w:val="0"/>
              <w:spacing w:after="0" w:line="513" w:lineRule="exact"/>
              <w:jc w:val="center"/>
              <w:rPr>
                <w:rFonts w:ascii="Times New Roman" w:eastAsiaTheme="minorEastAsia" w:hAnsi="Times New Roman"/>
                <w:sz w:val="24"/>
                <w:szCs w:val="24"/>
                <w:lang w:val="uk-UA"/>
              </w:rPr>
            </w:pPr>
            <w:r w:rsidRPr="009E6776">
              <w:rPr>
                <w:rFonts w:ascii="Times New Roman" w:eastAsiaTheme="minorEastAsia" w:hAnsi="Times New Roman"/>
                <w:sz w:val="24"/>
                <w:szCs w:val="24"/>
              </w:rPr>
              <w:t>Всі бажаюч</w:t>
            </w:r>
            <w:r w:rsidR="008E449E" w:rsidRPr="009E6776">
              <w:rPr>
                <w:rFonts w:ascii="Times New Roman" w:eastAsiaTheme="minorEastAsia" w:hAnsi="Times New Roman"/>
                <w:sz w:val="24"/>
                <w:szCs w:val="24"/>
                <w:lang w:val="uk-UA"/>
              </w:rPr>
              <w:t>і</w:t>
            </w:r>
          </w:p>
        </w:tc>
        <w:tc>
          <w:tcPr>
            <w:tcW w:w="1980" w:type="dxa"/>
            <w:vMerge w:val="restart"/>
            <w:tcBorders>
              <w:top w:val="nil"/>
              <w:left w:val="nil"/>
              <w:bottom w:val="nil"/>
              <w:right w:val="single" w:sz="8" w:space="0" w:color="auto"/>
            </w:tcBorders>
            <w:vAlign w:val="bottom"/>
          </w:tcPr>
          <w:p w:rsidR="00D208A2" w:rsidRPr="009E6776" w:rsidRDefault="00D208A2" w:rsidP="008E449E">
            <w:pPr>
              <w:widowControl w:val="0"/>
              <w:autoSpaceDE w:val="0"/>
              <w:autoSpaceDN w:val="0"/>
              <w:adjustRightInd w:val="0"/>
              <w:spacing w:after="0" w:line="513" w:lineRule="exact"/>
              <w:jc w:val="center"/>
              <w:rPr>
                <w:rFonts w:ascii="Times New Roman" w:eastAsiaTheme="minorEastAsia" w:hAnsi="Times New Roman"/>
                <w:sz w:val="24"/>
                <w:szCs w:val="24"/>
                <w:lang w:val="uk-UA"/>
              </w:rPr>
            </w:pPr>
            <w:r w:rsidRPr="009E6776">
              <w:rPr>
                <w:rFonts w:ascii="Times New Roman" w:eastAsiaTheme="minorEastAsia" w:hAnsi="Times New Roman"/>
                <w:sz w:val="24"/>
                <w:szCs w:val="24"/>
              </w:rPr>
              <w:t>Всі бажаюч</w:t>
            </w:r>
            <w:r w:rsidR="008E449E" w:rsidRPr="009E6776">
              <w:rPr>
                <w:rFonts w:ascii="Times New Roman" w:eastAsiaTheme="minorEastAsia" w:hAnsi="Times New Roman"/>
                <w:sz w:val="24"/>
                <w:szCs w:val="24"/>
                <w:lang w:val="uk-UA"/>
              </w:rPr>
              <w:t>і</w:t>
            </w: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B272EF">
        <w:trPr>
          <w:trHeight w:val="204"/>
        </w:trPr>
        <w:tc>
          <w:tcPr>
            <w:tcW w:w="3720" w:type="dxa"/>
            <w:gridSpan w:val="7"/>
            <w:vMerge/>
            <w:tcBorders>
              <w:left w:val="single" w:sz="8" w:space="0" w:color="auto"/>
              <w:right w:val="single" w:sz="8" w:space="0" w:color="auto"/>
            </w:tcBorders>
            <w:vAlign w:val="bottom"/>
          </w:tcPr>
          <w:p w:rsidR="00D208A2" w:rsidRPr="009E6776" w:rsidRDefault="00D208A2" w:rsidP="00B272EF">
            <w:pPr>
              <w:widowControl w:val="0"/>
              <w:autoSpaceDE w:val="0"/>
              <w:autoSpaceDN w:val="0"/>
              <w:adjustRightInd w:val="0"/>
              <w:spacing w:after="0" w:line="341" w:lineRule="exact"/>
              <w:ind w:left="120"/>
              <w:rPr>
                <w:rFonts w:ascii="Times New Roman" w:eastAsiaTheme="minorEastAsia" w:hAnsi="Times New Roman"/>
                <w:sz w:val="24"/>
                <w:szCs w:val="24"/>
              </w:rPr>
            </w:pPr>
          </w:p>
        </w:tc>
        <w:tc>
          <w:tcPr>
            <w:tcW w:w="2000" w:type="dxa"/>
            <w:vMerge/>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vMerge/>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B272EF">
        <w:trPr>
          <w:trHeight w:val="118"/>
        </w:trPr>
        <w:tc>
          <w:tcPr>
            <w:tcW w:w="3720" w:type="dxa"/>
            <w:gridSpan w:val="7"/>
            <w:vMerge/>
            <w:tcBorders>
              <w:left w:val="single" w:sz="8" w:space="0" w:color="auto"/>
              <w:right w:val="single" w:sz="8" w:space="0" w:color="auto"/>
            </w:tcBorders>
            <w:vAlign w:val="bottom"/>
          </w:tcPr>
          <w:p w:rsidR="00D208A2" w:rsidRPr="009E6776" w:rsidRDefault="00D208A2" w:rsidP="00B272EF">
            <w:pPr>
              <w:widowControl w:val="0"/>
              <w:autoSpaceDE w:val="0"/>
              <w:autoSpaceDN w:val="0"/>
              <w:adjustRightInd w:val="0"/>
              <w:spacing w:after="0" w:line="341" w:lineRule="exact"/>
              <w:ind w:left="120"/>
              <w:rPr>
                <w:rFonts w:ascii="Times New Roman" w:eastAsiaTheme="minorEastAsia" w:hAnsi="Times New Roman"/>
                <w:sz w:val="24"/>
                <w:szCs w:val="24"/>
              </w:rPr>
            </w:pPr>
          </w:p>
        </w:tc>
        <w:tc>
          <w:tcPr>
            <w:tcW w:w="2000" w:type="dxa"/>
            <w:tcBorders>
              <w:top w:val="nil"/>
              <w:left w:val="single" w:sz="8" w:space="0" w:color="auto"/>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r w:rsidR="00D208A2" w:rsidRPr="009E6776" w:rsidTr="00B272EF">
        <w:trPr>
          <w:trHeight w:val="342"/>
        </w:trPr>
        <w:tc>
          <w:tcPr>
            <w:tcW w:w="3720" w:type="dxa"/>
            <w:gridSpan w:val="7"/>
            <w:vMerge/>
            <w:tcBorders>
              <w:left w:val="single" w:sz="8" w:space="0" w:color="auto"/>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341" w:lineRule="exact"/>
              <w:ind w:left="120"/>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D208A2" w:rsidRPr="009E6776" w:rsidRDefault="00D208A2">
            <w:pPr>
              <w:widowControl w:val="0"/>
              <w:autoSpaceDE w:val="0"/>
              <w:autoSpaceDN w:val="0"/>
              <w:adjustRightInd w:val="0"/>
              <w:spacing w:after="0" w:line="240" w:lineRule="auto"/>
              <w:rPr>
                <w:rFonts w:ascii="Times New Roman" w:eastAsiaTheme="minorEastAsia" w:hAnsi="Times New Roman"/>
                <w:sz w:val="24"/>
                <w:szCs w:val="24"/>
              </w:rPr>
            </w:pPr>
          </w:p>
        </w:tc>
      </w:tr>
    </w:tbl>
    <w:p w:rsidR="009755E1" w:rsidRPr="008800B2" w:rsidRDefault="009755E1">
      <w:pPr>
        <w:widowControl w:val="0"/>
        <w:autoSpaceDE w:val="0"/>
        <w:autoSpaceDN w:val="0"/>
        <w:adjustRightInd w:val="0"/>
        <w:spacing w:after="0" w:line="297" w:lineRule="exact"/>
        <w:rPr>
          <w:rFonts w:ascii="Times New Roman" w:hAnsi="Times New Roman"/>
          <w:sz w:val="24"/>
          <w:szCs w:val="24"/>
        </w:rPr>
      </w:pPr>
    </w:p>
    <w:p w:rsidR="009755E1" w:rsidRPr="008800B2" w:rsidRDefault="0031757C" w:rsidP="008E449E">
      <w:pPr>
        <w:widowControl w:val="0"/>
        <w:overflowPunct w:val="0"/>
        <w:autoSpaceDE w:val="0"/>
        <w:autoSpaceDN w:val="0"/>
        <w:adjustRightInd w:val="0"/>
        <w:spacing w:after="0" w:line="240" w:lineRule="auto"/>
        <w:ind w:left="3460" w:right="880" w:hanging="2516"/>
        <w:rPr>
          <w:rFonts w:ascii="Times New Roman" w:hAnsi="Times New Roman"/>
          <w:sz w:val="24"/>
          <w:szCs w:val="24"/>
          <w:lang w:val="ru-RU"/>
        </w:rPr>
      </w:pPr>
      <w:r w:rsidRPr="008800B2">
        <w:rPr>
          <w:rFonts w:ascii="Times New Roman" w:hAnsi="Times New Roman"/>
          <w:b/>
          <w:bCs/>
          <w:sz w:val="24"/>
          <w:szCs w:val="24"/>
          <w:lang w:val="ru-RU"/>
        </w:rPr>
        <w:t>9. Заходи, за допомогою яких буде здійснюватися відстеження результативності акта</w:t>
      </w:r>
    </w:p>
    <w:p w:rsidR="009755E1" w:rsidRPr="008800B2" w:rsidRDefault="009755E1">
      <w:pPr>
        <w:widowControl w:val="0"/>
        <w:autoSpaceDE w:val="0"/>
        <w:autoSpaceDN w:val="0"/>
        <w:adjustRightInd w:val="0"/>
        <w:spacing w:after="0" w:line="266" w:lineRule="exact"/>
        <w:rPr>
          <w:rFonts w:ascii="Times New Roman" w:hAnsi="Times New Roman"/>
          <w:sz w:val="24"/>
          <w:szCs w:val="24"/>
          <w:lang w:val="ru-RU"/>
        </w:rPr>
      </w:pPr>
    </w:p>
    <w:p w:rsidR="009755E1" w:rsidRPr="008800B2" w:rsidRDefault="0031757C" w:rsidP="001D14C8">
      <w:pPr>
        <w:widowControl w:val="0"/>
        <w:overflowPunct w:val="0"/>
        <w:autoSpaceDE w:val="0"/>
        <w:autoSpaceDN w:val="0"/>
        <w:adjustRightInd w:val="0"/>
        <w:spacing w:after="0" w:line="240" w:lineRule="auto"/>
        <w:ind w:left="120" w:right="80" w:firstLine="566"/>
        <w:jc w:val="both"/>
        <w:rPr>
          <w:rFonts w:ascii="Times New Roman" w:hAnsi="Times New Roman"/>
          <w:sz w:val="24"/>
          <w:szCs w:val="24"/>
          <w:lang w:val="ru-RU"/>
        </w:rPr>
      </w:pPr>
      <w:r w:rsidRPr="008800B2">
        <w:rPr>
          <w:rFonts w:ascii="Times New Roman" w:hAnsi="Times New Roman"/>
          <w:sz w:val="24"/>
          <w:szCs w:val="24"/>
          <w:lang w:val="ru-RU"/>
        </w:rPr>
        <w:t>Базове відстеження результативності здійснюватиметься до дати набрання чинності цього регуляторного акта. Повторне відстеження планується здійснити через рік після набуття чинності регуляторним актом.</w:t>
      </w:r>
    </w:p>
    <w:p w:rsidR="009755E1" w:rsidRDefault="0031757C" w:rsidP="001D14C8">
      <w:pPr>
        <w:widowControl w:val="0"/>
        <w:overflowPunct w:val="0"/>
        <w:autoSpaceDE w:val="0"/>
        <w:autoSpaceDN w:val="0"/>
        <w:adjustRightInd w:val="0"/>
        <w:spacing w:after="0" w:line="240" w:lineRule="auto"/>
        <w:ind w:left="120" w:right="80" w:firstLine="566"/>
        <w:jc w:val="both"/>
        <w:rPr>
          <w:rFonts w:ascii="Times New Roman" w:hAnsi="Times New Roman"/>
          <w:sz w:val="24"/>
          <w:szCs w:val="24"/>
          <w:lang w:val="ru-RU"/>
        </w:rPr>
      </w:pPr>
      <w:r w:rsidRPr="008800B2">
        <w:rPr>
          <w:rFonts w:ascii="Times New Roman" w:hAnsi="Times New Roman"/>
          <w:sz w:val="24"/>
          <w:szCs w:val="24"/>
          <w:lang w:val="ru-RU"/>
        </w:rPr>
        <w:t>З огляду на показники результативності, визначені у попередньому розділі АРВ, відстеження результативності цього регуляторного акта буде здійснюватися статистичним методом.</w:t>
      </w:r>
    </w:p>
    <w:p w:rsidR="009755E1" w:rsidRDefault="0031757C" w:rsidP="001D14C8">
      <w:pPr>
        <w:widowControl w:val="0"/>
        <w:overflowPunct w:val="0"/>
        <w:autoSpaceDE w:val="0"/>
        <w:autoSpaceDN w:val="0"/>
        <w:adjustRightInd w:val="0"/>
        <w:spacing w:after="0" w:line="240" w:lineRule="auto"/>
        <w:ind w:left="120" w:right="80" w:firstLine="566"/>
        <w:jc w:val="both"/>
        <w:rPr>
          <w:rFonts w:ascii="Times New Roman" w:hAnsi="Times New Roman"/>
          <w:sz w:val="24"/>
          <w:szCs w:val="24"/>
          <w:lang w:val="ru-RU"/>
        </w:rPr>
      </w:pPr>
      <w:r w:rsidRPr="008800B2">
        <w:rPr>
          <w:rFonts w:ascii="Times New Roman" w:hAnsi="Times New Roman"/>
          <w:sz w:val="24"/>
          <w:szCs w:val="24"/>
          <w:lang w:val="ru-RU"/>
        </w:rPr>
        <w:t>У рамках статистичного методу відстеження буде проведено аналіз показників, що визначені у попередньому розділі регуляторного акта.</w:t>
      </w:r>
    </w:p>
    <w:p w:rsidR="009755E1" w:rsidRDefault="0031757C" w:rsidP="001D14C8">
      <w:pPr>
        <w:widowControl w:val="0"/>
        <w:overflowPunct w:val="0"/>
        <w:autoSpaceDE w:val="0"/>
        <w:autoSpaceDN w:val="0"/>
        <w:adjustRightInd w:val="0"/>
        <w:spacing w:after="0" w:line="240" w:lineRule="auto"/>
        <w:ind w:left="120" w:right="80" w:firstLine="566"/>
        <w:jc w:val="both"/>
        <w:rPr>
          <w:rFonts w:ascii="Times New Roman" w:hAnsi="Times New Roman"/>
          <w:sz w:val="24"/>
          <w:szCs w:val="24"/>
          <w:lang w:val="ru-RU"/>
        </w:rPr>
      </w:pPr>
      <w:r w:rsidRPr="008800B2">
        <w:rPr>
          <w:rFonts w:ascii="Times New Roman" w:hAnsi="Times New Roman"/>
          <w:sz w:val="24"/>
          <w:szCs w:val="24"/>
          <w:lang w:val="ru-RU"/>
        </w:rPr>
        <w:t>При проведенні відстеження результативності даного регуляторного акта будуть використовуватися офіційні статистичні дані.</w:t>
      </w:r>
    </w:p>
    <w:p w:rsidR="009E1678" w:rsidRDefault="009E1678" w:rsidP="001D14C8">
      <w:pPr>
        <w:widowControl w:val="0"/>
        <w:overflowPunct w:val="0"/>
        <w:autoSpaceDE w:val="0"/>
        <w:autoSpaceDN w:val="0"/>
        <w:adjustRightInd w:val="0"/>
        <w:spacing w:after="0" w:line="240" w:lineRule="auto"/>
        <w:ind w:left="120" w:right="80" w:firstLine="566"/>
        <w:jc w:val="both"/>
        <w:rPr>
          <w:rFonts w:ascii="Times New Roman" w:hAnsi="Times New Roman"/>
          <w:sz w:val="24"/>
          <w:szCs w:val="24"/>
          <w:lang w:val="ru-RU"/>
        </w:rPr>
      </w:pPr>
    </w:p>
    <w:tbl>
      <w:tblPr>
        <w:tblW w:w="9540" w:type="dxa"/>
        <w:tblInd w:w="10" w:type="dxa"/>
        <w:tblLayout w:type="fixed"/>
        <w:tblCellMar>
          <w:left w:w="0" w:type="dxa"/>
          <w:right w:w="0" w:type="dxa"/>
        </w:tblCellMar>
        <w:tblLook w:val="0000"/>
      </w:tblPr>
      <w:tblGrid>
        <w:gridCol w:w="580"/>
        <w:gridCol w:w="1260"/>
        <w:gridCol w:w="400"/>
        <w:gridCol w:w="840"/>
        <w:gridCol w:w="400"/>
        <w:gridCol w:w="840"/>
        <w:gridCol w:w="660"/>
        <w:gridCol w:w="4560"/>
      </w:tblGrid>
      <w:tr w:rsidR="009755E1" w:rsidRPr="009E6776" w:rsidTr="006F5E07">
        <w:trPr>
          <w:trHeight w:val="133"/>
        </w:trPr>
        <w:tc>
          <w:tcPr>
            <w:tcW w:w="580" w:type="dxa"/>
            <w:tcBorders>
              <w:top w:val="single" w:sz="8" w:space="0" w:color="auto"/>
              <w:left w:val="single" w:sz="8" w:space="0" w:color="auto"/>
              <w:bottom w:val="nil"/>
              <w:right w:val="single" w:sz="8" w:space="0" w:color="auto"/>
            </w:tcBorders>
            <w:vAlign w:val="bottom"/>
          </w:tcPr>
          <w:p w:rsidR="009755E1" w:rsidRPr="009E6776" w:rsidRDefault="0031757C">
            <w:pPr>
              <w:widowControl w:val="0"/>
              <w:autoSpaceDE w:val="0"/>
              <w:autoSpaceDN w:val="0"/>
              <w:adjustRightInd w:val="0"/>
              <w:spacing w:after="0" w:line="321" w:lineRule="exact"/>
              <w:jc w:val="center"/>
              <w:rPr>
                <w:rFonts w:ascii="Times New Roman" w:eastAsiaTheme="minorEastAsia" w:hAnsi="Times New Roman"/>
                <w:sz w:val="24"/>
                <w:szCs w:val="24"/>
              </w:rPr>
            </w:pPr>
            <w:r w:rsidRPr="009E6776">
              <w:rPr>
                <w:rFonts w:ascii="Times New Roman" w:eastAsiaTheme="minorEastAsia" w:hAnsi="Times New Roman"/>
                <w:b/>
                <w:bCs/>
                <w:sz w:val="24"/>
                <w:szCs w:val="24"/>
              </w:rPr>
              <w:t>№</w:t>
            </w:r>
          </w:p>
        </w:tc>
        <w:tc>
          <w:tcPr>
            <w:tcW w:w="1260" w:type="dxa"/>
            <w:tcBorders>
              <w:top w:val="single" w:sz="8" w:space="0" w:color="auto"/>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single" w:sz="8" w:space="0" w:color="auto"/>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single" w:sz="8" w:space="0" w:color="auto"/>
              <w:left w:val="nil"/>
              <w:bottom w:val="nil"/>
              <w:right w:val="nil"/>
            </w:tcBorders>
            <w:vAlign w:val="bottom"/>
          </w:tcPr>
          <w:p w:rsidR="009755E1" w:rsidRPr="009E6776" w:rsidRDefault="0031757C">
            <w:pPr>
              <w:widowControl w:val="0"/>
              <w:autoSpaceDE w:val="0"/>
              <w:autoSpaceDN w:val="0"/>
              <w:adjustRightInd w:val="0"/>
              <w:spacing w:after="0" w:line="321" w:lineRule="exact"/>
              <w:ind w:left="180"/>
              <w:rPr>
                <w:rFonts w:ascii="Times New Roman" w:eastAsiaTheme="minorEastAsia" w:hAnsi="Times New Roman"/>
                <w:sz w:val="24"/>
                <w:szCs w:val="24"/>
              </w:rPr>
            </w:pPr>
            <w:r w:rsidRPr="009E6776">
              <w:rPr>
                <w:rFonts w:ascii="Times New Roman" w:eastAsiaTheme="minorEastAsia" w:hAnsi="Times New Roman"/>
                <w:b/>
                <w:bCs/>
                <w:sz w:val="24"/>
                <w:szCs w:val="24"/>
              </w:rPr>
              <w:t>Захід</w:t>
            </w:r>
          </w:p>
        </w:tc>
        <w:tc>
          <w:tcPr>
            <w:tcW w:w="400" w:type="dxa"/>
            <w:tcBorders>
              <w:top w:val="single" w:sz="8" w:space="0" w:color="auto"/>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single" w:sz="8" w:space="0" w:color="auto"/>
              <w:left w:val="nil"/>
              <w:bottom w:val="nil"/>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single" w:sz="8" w:space="0" w:color="auto"/>
              <w:left w:val="nil"/>
              <w:bottom w:val="nil"/>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single" w:sz="8" w:space="0" w:color="auto"/>
              <w:left w:val="nil"/>
              <w:bottom w:val="nil"/>
              <w:right w:val="single" w:sz="8" w:space="0" w:color="auto"/>
            </w:tcBorders>
            <w:vAlign w:val="bottom"/>
          </w:tcPr>
          <w:p w:rsidR="009755E1" w:rsidRPr="009E6776" w:rsidRDefault="0031757C">
            <w:pPr>
              <w:widowControl w:val="0"/>
              <w:autoSpaceDE w:val="0"/>
              <w:autoSpaceDN w:val="0"/>
              <w:adjustRightInd w:val="0"/>
              <w:spacing w:after="0" w:line="321" w:lineRule="exact"/>
              <w:ind w:right="583"/>
              <w:jc w:val="center"/>
              <w:rPr>
                <w:rFonts w:ascii="Times New Roman" w:eastAsiaTheme="minorEastAsia" w:hAnsi="Times New Roman"/>
                <w:sz w:val="24"/>
                <w:szCs w:val="24"/>
              </w:rPr>
            </w:pPr>
            <w:r w:rsidRPr="009E6776">
              <w:rPr>
                <w:rFonts w:ascii="Times New Roman" w:eastAsiaTheme="minorEastAsia" w:hAnsi="Times New Roman"/>
                <w:b/>
                <w:bCs/>
                <w:sz w:val="24"/>
                <w:szCs w:val="24"/>
              </w:rPr>
              <w:t>Відповідальний за надання</w:t>
            </w:r>
          </w:p>
        </w:tc>
      </w:tr>
      <w:tr w:rsidR="009755E1" w:rsidRPr="009E6776" w:rsidTr="006F5E07">
        <w:trPr>
          <w:trHeight w:val="157"/>
        </w:trPr>
        <w:tc>
          <w:tcPr>
            <w:tcW w:w="580" w:type="dxa"/>
            <w:tcBorders>
              <w:top w:val="nil"/>
              <w:left w:val="single" w:sz="8" w:space="0" w:color="auto"/>
              <w:bottom w:val="single" w:sz="8" w:space="0" w:color="auto"/>
              <w:right w:val="single" w:sz="8" w:space="0" w:color="auto"/>
            </w:tcBorders>
            <w:vAlign w:val="bottom"/>
          </w:tcPr>
          <w:p w:rsidR="009755E1" w:rsidRPr="009E6776" w:rsidRDefault="0031757C">
            <w:pPr>
              <w:widowControl w:val="0"/>
              <w:autoSpaceDE w:val="0"/>
              <w:autoSpaceDN w:val="0"/>
              <w:adjustRightInd w:val="0"/>
              <w:spacing w:after="0" w:line="371" w:lineRule="exact"/>
              <w:jc w:val="center"/>
              <w:rPr>
                <w:rFonts w:ascii="Times New Roman" w:eastAsiaTheme="minorEastAsia" w:hAnsi="Times New Roman"/>
                <w:sz w:val="24"/>
                <w:szCs w:val="24"/>
              </w:rPr>
            </w:pPr>
            <w:r w:rsidRPr="009E6776">
              <w:rPr>
                <w:rFonts w:ascii="Times New Roman" w:eastAsiaTheme="minorEastAsia" w:hAnsi="Times New Roman"/>
                <w:b/>
                <w:bCs/>
                <w:sz w:val="24"/>
                <w:szCs w:val="24"/>
              </w:rPr>
              <w:t>з/п</w:t>
            </w:r>
          </w:p>
        </w:tc>
        <w:tc>
          <w:tcPr>
            <w:tcW w:w="126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single" w:sz="8" w:space="0" w:color="auto"/>
              <w:right w:val="single" w:sz="8" w:space="0" w:color="auto"/>
            </w:tcBorders>
            <w:vAlign w:val="bottom"/>
          </w:tcPr>
          <w:p w:rsidR="009755E1" w:rsidRPr="009E6776" w:rsidRDefault="0031757C">
            <w:pPr>
              <w:widowControl w:val="0"/>
              <w:autoSpaceDE w:val="0"/>
              <w:autoSpaceDN w:val="0"/>
              <w:adjustRightInd w:val="0"/>
              <w:spacing w:after="0" w:line="379" w:lineRule="exact"/>
              <w:ind w:right="583"/>
              <w:jc w:val="center"/>
              <w:rPr>
                <w:rFonts w:ascii="Times New Roman" w:eastAsiaTheme="minorEastAsia" w:hAnsi="Times New Roman"/>
                <w:sz w:val="24"/>
                <w:szCs w:val="24"/>
              </w:rPr>
            </w:pPr>
            <w:r w:rsidRPr="009E6776">
              <w:rPr>
                <w:rFonts w:ascii="Times New Roman" w:eastAsiaTheme="minorEastAsia" w:hAnsi="Times New Roman"/>
                <w:b/>
                <w:bCs/>
                <w:sz w:val="24"/>
                <w:szCs w:val="24"/>
              </w:rPr>
              <w:t>інформації</w:t>
            </w:r>
          </w:p>
        </w:tc>
      </w:tr>
      <w:tr w:rsidR="00B22C50" w:rsidRPr="009E6776" w:rsidTr="006F5E07">
        <w:trPr>
          <w:trHeight w:val="127"/>
        </w:trPr>
        <w:tc>
          <w:tcPr>
            <w:tcW w:w="58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307" w:lineRule="exact"/>
              <w:ind w:left="8"/>
              <w:jc w:val="center"/>
              <w:rPr>
                <w:rFonts w:ascii="Times New Roman" w:eastAsiaTheme="minorEastAsia" w:hAnsi="Times New Roman"/>
                <w:sz w:val="24"/>
                <w:szCs w:val="24"/>
              </w:rPr>
            </w:pPr>
            <w:r w:rsidRPr="009E6776">
              <w:rPr>
                <w:rFonts w:ascii="Times New Roman" w:eastAsiaTheme="minorEastAsia" w:hAnsi="Times New Roman"/>
                <w:sz w:val="24"/>
                <w:szCs w:val="24"/>
              </w:rPr>
              <w:t>1</w:t>
            </w:r>
          </w:p>
        </w:tc>
        <w:tc>
          <w:tcPr>
            <w:tcW w:w="4400" w:type="dxa"/>
            <w:gridSpan w:val="6"/>
            <w:vMerge w:val="restart"/>
            <w:tcBorders>
              <w:top w:val="nil"/>
              <w:left w:val="nil"/>
              <w:right w:val="single" w:sz="8" w:space="0" w:color="auto"/>
            </w:tcBorders>
            <w:vAlign w:val="bottom"/>
          </w:tcPr>
          <w:p w:rsidR="00B22C50" w:rsidRPr="009E6776" w:rsidRDefault="00B22C50" w:rsidP="00B22C50">
            <w:pPr>
              <w:widowControl w:val="0"/>
              <w:autoSpaceDE w:val="0"/>
              <w:autoSpaceDN w:val="0"/>
              <w:adjustRightInd w:val="0"/>
              <w:spacing w:after="0" w:line="307"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Проведення</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аналізу інформації щодо  надходження до місцевого  бюджету</w:t>
            </w:r>
          </w:p>
          <w:p w:rsidR="00B22C50" w:rsidRPr="009E6776" w:rsidRDefault="00B22C50" w:rsidP="00B22C50">
            <w:pPr>
              <w:widowControl w:val="0"/>
              <w:autoSpaceDE w:val="0"/>
              <w:autoSpaceDN w:val="0"/>
              <w:adjustRightInd w:val="0"/>
              <w:spacing w:after="0" w:line="330"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коштів від продажу земельних  ділянок  або  прав  на них, пов’язаних з дією акта</w:t>
            </w:r>
          </w:p>
          <w:p w:rsidR="00B22C50" w:rsidRPr="009E6776" w:rsidRDefault="00B22C50" w:rsidP="00072D6D">
            <w:pPr>
              <w:widowControl w:val="0"/>
              <w:autoSpaceDE w:val="0"/>
              <w:autoSpaceDN w:val="0"/>
              <w:adjustRightInd w:val="0"/>
              <w:spacing w:after="0" w:line="240" w:lineRule="auto"/>
              <w:rPr>
                <w:rFonts w:ascii="Times New Roman" w:eastAsiaTheme="minorEastAsia" w:hAnsi="Times New Roman"/>
                <w:sz w:val="24"/>
                <w:szCs w:val="24"/>
                <w:lang w:val="ru-RU"/>
              </w:rPr>
            </w:pPr>
          </w:p>
          <w:p w:rsidR="00B22C50" w:rsidRPr="009E6776" w:rsidRDefault="00B22C50" w:rsidP="00072D6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307" w:lineRule="exact"/>
              <w:ind w:left="20"/>
              <w:rPr>
                <w:rFonts w:ascii="Times New Roman" w:eastAsiaTheme="minorEastAsia" w:hAnsi="Times New Roman"/>
                <w:sz w:val="24"/>
                <w:szCs w:val="24"/>
              </w:rPr>
            </w:pPr>
            <w:r w:rsidRPr="009E6776">
              <w:rPr>
                <w:rFonts w:ascii="Times New Roman" w:eastAsiaTheme="minorEastAsia" w:hAnsi="Times New Roman"/>
                <w:sz w:val="24"/>
                <w:szCs w:val="24"/>
              </w:rPr>
              <w:t>Фінансове управління виконавчого</w:t>
            </w:r>
          </w:p>
        </w:tc>
      </w:tr>
      <w:tr w:rsidR="00B22C50" w:rsidRPr="009E6776" w:rsidTr="00072D6D">
        <w:trPr>
          <w:trHeight w:val="137"/>
        </w:trPr>
        <w:tc>
          <w:tcPr>
            <w:tcW w:w="58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240" w:lineRule="auto"/>
              <w:rPr>
                <w:rFonts w:ascii="Times New Roman" w:eastAsiaTheme="minorEastAsia" w:hAnsi="Times New Roman"/>
                <w:sz w:val="24"/>
                <w:szCs w:val="24"/>
              </w:rPr>
            </w:pPr>
          </w:p>
        </w:tc>
        <w:tc>
          <w:tcPr>
            <w:tcW w:w="4400" w:type="dxa"/>
            <w:gridSpan w:val="6"/>
            <w:vMerge/>
            <w:tcBorders>
              <w:left w:val="nil"/>
              <w:right w:val="single" w:sz="8" w:space="0" w:color="auto"/>
            </w:tcBorders>
            <w:vAlign w:val="bottom"/>
          </w:tcPr>
          <w:p w:rsidR="00B22C50" w:rsidRPr="009E6776" w:rsidRDefault="00B22C50" w:rsidP="00072D6D">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331" w:lineRule="exact"/>
              <w:ind w:left="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комітету Переяслав-Хмельницької міської ради</w:t>
            </w:r>
          </w:p>
        </w:tc>
      </w:tr>
      <w:tr w:rsidR="00B22C50" w:rsidRPr="009E6776" w:rsidTr="00072D6D">
        <w:trPr>
          <w:trHeight w:val="136"/>
        </w:trPr>
        <w:tc>
          <w:tcPr>
            <w:tcW w:w="58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B22C50" w:rsidRPr="009E6776" w:rsidRDefault="00B22C50" w:rsidP="00072D6D">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240" w:lineRule="auto"/>
              <w:rPr>
                <w:rFonts w:ascii="Times New Roman" w:eastAsiaTheme="minorEastAsia" w:hAnsi="Times New Roman"/>
                <w:sz w:val="24"/>
                <w:szCs w:val="24"/>
              </w:rPr>
            </w:pPr>
          </w:p>
        </w:tc>
      </w:tr>
      <w:tr w:rsidR="00B22C50" w:rsidRPr="009E6776" w:rsidTr="00072D6D">
        <w:trPr>
          <w:trHeight w:val="137"/>
        </w:trPr>
        <w:tc>
          <w:tcPr>
            <w:tcW w:w="58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240" w:lineRule="auto"/>
              <w:rPr>
                <w:rFonts w:ascii="Times New Roman" w:eastAsiaTheme="minorEastAsia" w:hAnsi="Times New Roman"/>
                <w:sz w:val="24"/>
                <w:szCs w:val="24"/>
              </w:rPr>
            </w:pPr>
          </w:p>
        </w:tc>
        <w:tc>
          <w:tcPr>
            <w:tcW w:w="4400" w:type="dxa"/>
            <w:gridSpan w:val="6"/>
            <w:vMerge/>
            <w:tcBorders>
              <w:left w:val="nil"/>
              <w:right w:val="single" w:sz="8" w:space="0" w:color="auto"/>
            </w:tcBorders>
            <w:vAlign w:val="bottom"/>
          </w:tcPr>
          <w:p w:rsidR="00B22C50" w:rsidRPr="009E6776" w:rsidRDefault="00B22C50" w:rsidP="00072D6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nil"/>
              <w:bottom w:val="nil"/>
              <w:right w:val="single" w:sz="8" w:space="0" w:color="auto"/>
            </w:tcBorders>
            <w:vAlign w:val="bottom"/>
          </w:tcPr>
          <w:p w:rsidR="00B22C50" w:rsidRPr="009E6776" w:rsidRDefault="00B22C50">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B22C50" w:rsidRPr="009E6776" w:rsidTr="00072D6D">
        <w:trPr>
          <w:trHeight w:val="151"/>
        </w:trPr>
        <w:tc>
          <w:tcPr>
            <w:tcW w:w="58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bottom w:val="nil"/>
              <w:right w:val="single" w:sz="8" w:space="0" w:color="auto"/>
            </w:tcBorders>
            <w:vAlign w:val="bottom"/>
          </w:tcPr>
          <w:p w:rsidR="00B22C50" w:rsidRPr="009E6776" w:rsidRDefault="00B22C50">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single" w:sz="8" w:space="0" w:color="auto"/>
              <w:bottom w:val="nil"/>
              <w:right w:val="single" w:sz="8" w:space="0" w:color="auto"/>
            </w:tcBorders>
            <w:vAlign w:val="bottom"/>
          </w:tcPr>
          <w:p w:rsidR="00B22C50" w:rsidRPr="009E6776" w:rsidRDefault="00B22C50">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9755E1" w:rsidRPr="009E6776" w:rsidTr="006F5E07">
        <w:trPr>
          <w:trHeight w:val="35"/>
        </w:trPr>
        <w:tc>
          <w:tcPr>
            <w:tcW w:w="580" w:type="dxa"/>
            <w:tcBorders>
              <w:top w:val="nil"/>
              <w:left w:val="single" w:sz="8" w:space="0" w:color="auto"/>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26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240" w:type="dxa"/>
            <w:gridSpan w:val="2"/>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0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84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66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1D14C8" w:rsidRPr="009E6776" w:rsidTr="006F5E07">
        <w:trPr>
          <w:trHeight w:val="123"/>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98" w:lineRule="exact"/>
              <w:ind w:left="8"/>
              <w:jc w:val="center"/>
              <w:rPr>
                <w:rFonts w:ascii="Times New Roman" w:eastAsiaTheme="minorEastAsia" w:hAnsi="Times New Roman"/>
                <w:sz w:val="24"/>
                <w:szCs w:val="24"/>
              </w:rPr>
            </w:pPr>
            <w:r w:rsidRPr="009E6776">
              <w:rPr>
                <w:rFonts w:ascii="Times New Roman" w:eastAsiaTheme="minorEastAsia" w:hAnsi="Times New Roman"/>
                <w:sz w:val="24"/>
                <w:szCs w:val="24"/>
              </w:rPr>
              <w:t>2</w:t>
            </w:r>
          </w:p>
        </w:tc>
        <w:tc>
          <w:tcPr>
            <w:tcW w:w="4400" w:type="dxa"/>
            <w:gridSpan w:val="6"/>
            <w:vMerge w:val="restart"/>
            <w:tcBorders>
              <w:top w:val="nil"/>
              <w:left w:val="nil"/>
              <w:right w:val="single" w:sz="8" w:space="0" w:color="auto"/>
            </w:tcBorders>
            <w:vAlign w:val="bottom"/>
          </w:tcPr>
          <w:p w:rsidR="001D14C8" w:rsidRPr="009E6776" w:rsidRDefault="001D14C8" w:rsidP="001D14C8">
            <w:pPr>
              <w:widowControl w:val="0"/>
              <w:autoSpaceDE w:val="0"/>
              <w:autoSpaceDN w:val="0"/>
              <w:adjustRightInd w:val="0"/>
              <w:spacing w:after="0" w:line="298"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Розмір</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коштів і час, що витрачатимуться</w:t>
            </w:r>
          </w:p>
          <w:p w:rsidR="001D14C8" w:rsidRPr="009E6776" w:rsidRDefault="001D14C8" w:rsidP="001D14C8">
            <w:pPr>
              <w:widowControl w:val="0"/>
              <w:autoSpaceDE w:val="0"/>
              <w:autoSpaceDN w:val="0"/>
              <w:adjustRightInd w:val="0"/>
              <w:spacing w:after="0" w:line="321" w:lineRule="exact"/>
              <w:ind w:right="52"/>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 xml:space="preserve"> органом місцевого самоврядування, що</w:t>
            </w:r>
          </w:p>
          <w:p w:rsidR="001D14C8" w:rsidRPr="009E6776" w:rsidRDefault="001D14C8" w:rsidP="00956013">
            <w:pPr>
              <w:widowControl w:val="0"/>
              <w:autoSpaceDE w:val="0"/>
              <w:autoSpaceDN w:val="0"/>
              <w:adjustRightInd w:val="0"/>
              <w:spacing w:after="0" w:line="321"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пов’язані з виконанням вимог акта</w:t>
            </w:r>
          </w:p>
        </w:tc>
        <w:tc>
          <w:tcPr>
            <w:tcW w:w="456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98" w:lineRule="exact"/>
              <w:ind w:left="40"/>
              <w:rPr>
                <w:rFonts w:ascii="Times New Roman" w:eastAsiaTheme="minorEastAsia" w:hAnsi="Times New Roman"/>
                <w:sz w:val="24"/>
                <w:szCs w:val="24"/>
              </w:rPr>
            </w:pPr>
            <w:r w:rsidRPr="009E6776">
              <w:rPr>
                <w:rFonts w:ascii="Times New Roman" w:eastAsiaTheme="minorEastAsia" w:hAnsi="Times New Roman"/>
                <w:sz w:val="24"/>
                <w:szCs w:val="24"/>
              </w:rPr>
              <w:t>Фінансове управління виконавчого</w:t>
            </w:r>
          </w:p>
        </w:tc>
      </w:tr>
      <w:tr w:rsidR="001D14C8" w:rsidRPr="009E6776" w:rsidTr="006F5E07">
        <w:trPr>
          <w:trHeight w:val="133"/>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rPr>
            </w:pPr>
          </w:p>
        </w:tc>
        <w:tc>
          <w:tcPr>
            <w:tcW w:w="4400" w:type="dxa"/>
            <w:gridSpan w:val="6"/>
            <w:vMerge/>
            <w:tcBorders>
              <w:left w:val="nil"/>
              <w:right w:val="single" w:sz="8" w:space="0" w:color="auto"/>
            </w:tcBorders>
            <w:vAlign w:val="bottom"/>
          </w:tcPr>
          <w:p w:rsidR="001D14C8" w:rsidRPr="009E6776" w:rsidRDefault="001D14C8" w:rsidP="00956013">
            <w:pPr>
              <w:widowControl w:val="0"/>
              <w:autoSpaceDE w:val="0"/>
              <w:autoSpaceDN w:val="0"/>
              <w:adjustRightInd w:val="0"/>
              <w:spacing w:after="0" w:line="321" w:lineRule="exact"/>
              <w:ind w:left="40"/>
              <w:rPr>
                <w:rFonts w:ascii="Times New Roman" w:eastAsiaTheme="minorEastAsia" w:hAnsi="Times New Roman"/>
                <w:sz w:val="24"/>
                <w:szCs w:val="24"/>
              </w:rPr>
            </w:pPr>
          </w:p>
        </w:tc>
        <w:tc>
          <w:tcPr>
            <w:tcW w:w="4560" w:type="dxa"/>
            <w:vMerge w:val="restart"/>
            <w:tcBorders>
              <w:top w:val="nil"/>
              <w:left w:val="single" w:sz="8" w:space="0" w:color="auto"/>
              <w:right w:val="single" w:sz="8" w:space="0" w:color="auto"/>
            </w:tcBorders>
            <w:vAlign w:val="bottom"/>
          </w:tcPr>
          <w:p w:rsidR="001D14C8" w:rsidRPr="009E6776" w:rsidRDefault="001D14C8" w:rsidP="001D14C8">
            <w:pPr>
              <w:widowControl w:val="0"/>
              <w:autoSpaceDE w:val="0"/>
              <w:autoSpaceDN w:val="0"/>
              <w:adjustRightInd w:val="0"/>
              <w:spacing w:after="0" w:line="321" w:lineRule="exact"/>
              <w:ind w:left="40"/>
              <w:rPr>
                <w:rFonts w:ascii="Times New Roman" w:eastAsiaTheme="minorEastAsia" w:hAnsi="Times New Roman"/>
                <w:sz w:val="24"/>
                <w:szCs w:val="24"/>
              </w:rPr>
            </w:pPr>
            <w:r w:rsidRPr="009E6776">
              <w:rPr>
                <w:rFonts w:ascii="Times New Roman" w:eastAsiaTheme="minorEastAsia" w:hAnsi="Times New Roman"/>
                <w:sz w:val="24"/>
                <w:szCs w:val="24"/>
                <w:lang w:val="ru-RU"/>
              </w:rPr>
              <w:t>комітету</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Переяслав</w:t>
            </w:r>
            <w:r w:rsidRPr="009E6776">
              <w:rPr>
                <w:rFonts w:ascii="Times New Roman" w:eastAsiaTheme="minorEastAsia" w:hAnsi="Times New Roman"/>
                <w:sz w:val="24"/>
                <w:szCs w:val="24"/>
              </w:rPr>
              <w:t>-</w:t>
            </w:r>
            <w:r w:rsidRPr="009E6776">
              <w:rPr>
                <w:rFonts w:ascii="Times New Roman" w:eastAsiaTheme="minorEastAsia" w:hAnsi="Times New Roman"/>
                <w:sz w:val="24"/>
                <w:szCs w:val="24"/>
                <w:lang w:val="ru-RU"/>
              </w:rPr>
              <w:t>Хмельницької</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міської</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ради</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управління</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земельних</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правовідносин</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виконавчого</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комітету</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Переяслав</w:t>
            </w:r>
            <w:r w:rsidRPr="009E6776">
              <w:rPr>
                <w:rFonts w:ascii="Times New Roman" w:eastAsiaTheme="minorEastAsia" w:hAnsi="Times New Roman"/>
                <w:sz w:val="24"/>
                <w:szCs w:val="24"/>
              </w:rPr>
              <w:t>-</w:t>
            </w:r>
            <w:r w:rsidRPr="009E6776">
              <w:rPr>
                <w:rFonts w:ascii="Times New Roman" w:eastAsiaTheme="minorEastAsia" w:hAnsi="Times New Roman"/>
                <w:sz w:val="24"/>
                <w:szCs w:val="24"/>
                <w:lang w:val="ru-RU"/>
              </w:rPr>
              <w:t>Хмельницької</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міської</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ради</w:t>
            </w:r>
          </w:p>
        </w:tc>
      </w:tr>
      <w:tr w:rsidR="001D14C8" w:rsidRPr="009E6776" w:rsidTr="006F5E07">
        <w:trPr>
          <w:trHeight w:val="133"/>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rPr>
            </w:pPr>
          </w:p>
        </w:tc>
        <w:tc>
          <w:tcPr>
            <w:tcW w:w="4400" w:type="dxa"/>
            <w:gridSpan w:val="6"/>
            <w:vMerge/>
            <w:tcBorders>
              <w:left w:val="nil"/>
              <w:right w:val="single" w:sz="8" w:space="0" w:color="auto"/>
            </w:tcBorders>
            <w:vAlign w:val="bottom"/>
          </w:tcPr>
          <w:p w:rsidR="001D14C8" w:rsidRPr="009E6776" w:rsidRDefault="001D14C8" w:rsidP="00956013">
            <w:pPr>
              <w:widowControl w:val="0"/>
              <w:autoSpaceDE w:val="0"/>
              <w:autoSpaceDN w:val="0"/>
              <w:adjustRightInd w:val="0"/>
              <w:spacing w:after="0" w:line="321" w:lineRule="exact"/>
              <w:ind w:left="40"/>
              <w:rPr>
                <w:rFonts w:ascii="Times New Roman" w:eastAsiaTheme="minorEastAsia" w:hAnsi="Times New Roman"/>
                <w:sz w:val="24"/>
                <w:szCs w:val="24"/>
              </w:rPr>
            </w:pPr>
          </w:p>
        </w:tc>
        <w:tc>
          <w:tcPr>
            <w:tcW w:w="4560" w:type="dxa"/>
            <w:vMerge/>
            <w:tcBorders>
              <w:left w:val="single" w:sz="8" w:space="0" w:color="auto"/>
              <w:right w:val="single" w:sz="8" w:space="0" w:color="auto"/>
            </w:tcBorders>
            <w:vAlign w:val="bottom"/>
          </w:tcPr>
          <w:p w:rsidR="001D14C8" w:rsidRPr="009E6776" w:rsidRDefault="001D14C8" w:rsidP="00D260A0">
            <w:pPr>
              <w:widowControl w:val="0"/>
              <w:autoSpaceDE w:val="0"/>
              <w:autoSpaceDN w:val="0"/>
              <w:adjustRightInd w:val="0"/>
              <w:spacing w:after="0" w:line="365" w:lineRule="exact"/>
              <w:ind w:left="40"/>
              <w:rPr>
                <w:rFonts w:ascii="Times New Roman" w:eastAsiaTheme="minorEastAsia" w:hAnsi="Times New Roman"/>
                <w:sz w:val="24"/>
                <w:szCs w:val="24"/>
              </w:rPr>
            </w:pPr>
          </w:p>
        </w:tc>
      </w:tr>
      <w:tr w:rsidR="001D14C8" w:rsidRPr="009E6776" w:rsidTr="006F5E07">
        <w:trPr>
          <w:trHeight w:val="133"/>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rPr>
            </w:pPr>
          </w:p>
        </w:tc>
        <w:tc>
          <w:tcPr>
            <w:tcW w:w="4400" w:type="dxa"/>
            <w:gridSpan w:val="6"/>
            <w:vMerge/>
            <w:tcBorders>
              <w:left w:val="nil"/>
              <w:bottom w:val="nil"/>
              <w:right w:val="single" w:sz="8" w:space="0" w:color="auto"/>
            </w:tcBorders>
            <w:vAlign w:val="bottom"/>
          </w:tcPr>
          <w:p w:rsidR="001D14C8" w:rsidRPr="009E6776" w:rsidRDefault="001D14C8">
            <w:pPr>
              <w:widowControl w:val="0"/>
              <w:autoSpaceDE w:val="0"/>
              <w:autoSpaceDN w:val="0"/>
              <w:adjustRightInd w:val="0"/>
              <w:spacing w:after="0" w:line="321" w:lineRule="exact"/>
              <w:ind w:left="40"/>
              <w:rPr>
                <w:rFonts w:ascii="Times New Roman" w:eastAsiaTheme="minorEastAsia" w:hAnsi="Times New Roman"/>
                <w:sz w:val="24"/>
                <w:szCs w:val="24"/>
              </w:rPr>
            </w:pPr>
          </w:p>
        </w:tc>
        <w:tc>
          <w:tcPr>
            <w:tcW w:w="4560" w:type="dxa"/>
            <w:vMerge/>
            <w:tcBorders>
              <w:left w:val="single" w:sz="8" w:space="0" w:color="auto"/>
              <w:right w:val="single" w:sz="8" w:space="0" w:color="auto"/>
            </w:tcBorders>
            <w:vAlign w:val="bottom"/>
          </w:tcPr>
          <w:p w:rsidR="001D14C8" w:rsidRPr="009E6776" w:rsidRDefault="001D14C8" w:rsidP="00D260A0">
            <w:pPr>
              <w:widowControl w:val="0"/>
              <w:autoSpaceDE w:val="0"/>
              <w:autoSpaceDN w:val="0"/>
              <w:adjustRightInd w:val="0"/>
              <w:spacing w:after="0" w:line="365" w:lineRule="exact"/>
              <w:ind w:left="40"/>
              <w:rPr>
                <w:rFonts w:ascii="Times New Roman" w:eastAsiaTheme="minorEastAsia" w:hAnsi="Times New Roman"/>
                <w:sz w:val="24"/>
                <w:szCs w:val="24"/>
              </w:rPr>
            </w:pPr>
          </w:p>
        </w:tc>
      </w:tr>
      <w:tr w:rsidR="001D14C8" w:rsidRPr="009E6776" w:rsidTr="006F5E07">
        <w:trPr>
          <w:trHeight w:val="151"/>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uk-UA"/>
              </w:rPr>
            </w:pPr>
          </w:p>
        </w:tc>
        <w:tc>
          <w:tcPr>
            <w:tcW w:w="400" w:type="dxa"/>
            <w:tcBorders>
              <w:top w:val="nil"/>
              <w:left w:val="nil"/>
              <w:bottom w:val="nil"/>
              <w:right w:val="nil"/>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rPr>
            </w:pPr>
          </w:p>
        </w:tc>
        <w:tc>
          <w:tcPr>
            <w:tcW w:w="840" w:type="dxa"/>
            <w:tcBorders>
              <w:top w:val="nil"/>
              <w:left w:val="nil"/>
              <w:bottom w:val="nil"/>
              <w:right w:val="nil"/>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uk-UA"/>
              </w:rPr>
            </w:pPr>
          </w:p>
        </w:tc>
        <w:tc>
          <w:tcPr>
            <w:tcW w:w="4560" w:type="dxa"/>
            <w:vMerge/>
            <w:tcBorders>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365" w:lineRule="exact"/>
              <w:ind w:left="40"/>
              <w:rPr>
                <w:rFonts w:ascii="Times New Roman" w:eastAsiaTheme="minorEastAsia" w:hAnsi="Times New Roman"/>
                <w:sz w:val="24"/>
                <w:szCs w:val="24"/>
              </w:rPr>
            </w:pPr>
          </w:p>
        </w:tc>
      </w:tr>
      <w:tr w:rsidR="009755E1" w:rsidRPr="009E6776" w:rsidTr="006F5E07">
        <w:trPr>
          <w:trHeight w:val="78"/>
        </w:trPr>
        <w:tc>
          <w:tcPr>
            <w:tcW w:w="580" w:type="dxa"/>
            <w:tcBorders>
              <w:top w:val="nil"/>
              <w:left w:val="single" w:sz="8" w:space="0" w:color="auto"/>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gridSpan w:val="3"/>
            <w:tcBorders>
              <w:top w:val="nil"/>
              <w:left w:val="nil"/>
              <w:bottom w:val="single" w:sz="8" w:space="0" w:color="auto"/>
              <w:right w:val="nil"/>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tcBorders>
              <w:top w:val="nil"/>
              <w:left w:val="nil"/>
              <w:bottom w:val="single" w:sz="8" w:space="0" w:color="auto"/>
              <w:right w:val="single" w:sz="8" w:space="0" w:color="auto"/>
            </w:tcBorders>
            <w:vAlign w:val="bottom"/>
          </w:tcPr>
          <w:p w:rsidR="009755E1" w:rsidRPr="009E6776" w:rsidRDefault="009755E1">
            <w:pPr>
              <w:widowControl w:val="0"/>
              <w:autoSpaceDE w:val="0"/>
              <w:autoSpaceDN w:val="0"/>
              <w:adjustRightInd w:val="0"/>
              <w:spacing w:after="0" w:line="240" w:lineRule="auto"/>
              <w:rPr>
                <w:rFonts w:ascii="Times New Roman" w:eastAsiaTheme="minorEastAsia" w:hAnsi="Times New Roman"/>
                <w:sz w:val="24"/>
                <w:szCs w:val="24"/>
              </w:rPr>
            </w:pPr>
          </w:p>
        </w:tc>
      </w:tr>
      <w:tr w:rsidR="001D14C8" w:rsidRPr="009E6776" w:rsidTr="006F5E07">
        <w:trPr>
          <w:trHeight w:val="123"/>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98" w:lineRule="exact"/>
              <w:ind w:left="8"/>
              <w:jc w:val="center"/>
              <w:rPr>
                <w:rFonts w:ascii="Times New Roman" w:eastAsiaTheme="minorEastAsia" w:hAnsi="Times New Roman"/>
                <w:sz w:val="24"/>
                <w:szCs w:val="24"/>
              </w:rPr>
            </w:pPr>
            <w:r w:rsidRPr="009E6776">
              <w:rPr>
                <w:rFonts w:ascii="Times New Roman" w:eastAsiaTheme="minorEastAsia" w:hAnsi="Times New Roman"/>
                <w:sz w:val="24"/>
                <w:szCs w:val="24"/>
              </w:rPr>
              <w:t>3</w:t>
            </w:r>
          </w:p>
        </w:tc>
        <w:tc>
          <w:tcPr>
            <w:tcW w:w="4400" w:type="dxa"/>
            <w:gridSpan w:val="6"/>
            <w:vMerge w:val="restart"/>
            <w:tcBorders>
              <w:top w:val="nil"/>
              <w:left w:val="nil"/>
              <w:right w:val="single" w:sz="8" w:space="0" w:color="auto"/>
            </w:tcBorders>
            <w:vAlign w:val="bottom"/>
          </w:tcPr>
          <w:p w:rsidR="001D14C8" w:rsidRPr="009E6776" w:rsidRDefault="001D14C8" w:rsidP="001D14C8">
            <w:pPr>
              <w:widowControl w:val="0"/>
              <w:autoSpaceDE w:val="0"/>
              <w:autoSpaceDN w:val="0"/>
              <w:adjustRightInd w:val="0"/>
              <w:spacing w:after="0" w:line="298"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Кількість</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виставлених для продажу та проданих земельних ділянок   або   прав   на   них, пов’язаних з дією акта</w:t>
            </w:r>
          </w:p>
          <w:p w:rsidR="001D14C8" w:rsidRPr="009E6776" w:rsidRDefault="001D14C8" w:rsidP="001D14C8">
            <w:pPr>
              <w:widowControl w:val="0"/>
              <w:autoSpaceDE w:val="0"/>
              <w:autoSpaceDN w:val="0"/>
              <w:adjustRightInd w:val="0"/>
              <w:spacing w:after="0" w:line="298" w:lineRule="exact"/>
              <w:rPr>
                <w:rFonts w:ascii="Times New Roman" w:eastAsiaTheme="minorEastAsia" w:hAnsi="Times New Roman"/>
                <w:sz w:val="24"/>
                <w:szCs w:val="24"/>
                <w:lang w:val="ru-RU"/>
              </w:rPr>
            </w:pPr>
          </w:p>
          <w:p w:rsidR="001D14C8" w:rsidRPr="009E6776" w:rsidRDefault="001D14C8" w:rsidP="001D14C8">
            <w:pPr>
              <w:widowControl w:val="0"/>
              <w:autoSpaceDE w:val="0"/>
              <w:autoSpaceDN w:val="0"/>
              <w:adjustRightInd w:val="0"/>
              <w:spacing w:after="0" w:line="298" w:lineRule="exact"/>
              <w:rPr>
                <w:rFonts w:ascii="Times New Roman" w:eastAsiaTheme="minorEastAsia" w:hAnsi="Times New Roman"/>
                <w:sz w:val="24"/>
                <w:szCs w:val="24"/>
                <w:lang w:val="ru-RU"/>
              </w:rPr>
            </w:pPr>
          </w:p>
        </w:tc>
        <w:tc>
          <w:tcPr>
            <w:tcW w:w="4560" w:type="dxa"/>
            <w:vMerge w:val="restart"/>
            <w:tcBorders>
              <w:top w:val="nil"/>
              <w:left w:val="single" w:sz="8" w:space="0" w:color="auto"/>
              <w:right w:val="single" w:sz="8" w:space="0" w:color="auto"/>
            </w:tcBorders>
            <w:vAlign w:val="bottom"/>
          </w:tcPr>
          <w:p w:rsidR="001D14C8" w:rsidRPr="009E6776" w:rsidRDefault="001D14C8" w:rsidP="001D14C8">
            <w:pPr>
              <w:widowControl w:val="0"/>
              <w:autoSpaceDE w:val="0"/>
              <w:autoSpaceDN w:val="0"/>
              <w:adjustRightInd w:val="0"/>
              <w:spacing w:after="0" w:line="298"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Управління земельних</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правовідносин виконавчого комітету Переяслав-Хмельницької міської ради</w:t>
            </w:r>
          </w:p>
        </w:tc>
      </w:tr>
      <w:tr w:rsidR="001D14C8" w:rsidRPr="009E6776" w:rsidTr="006F5E07">
        <w:trPr>
          <w:trHeight w:val="133"/>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D14C8" w:rsidRPr="009E6776" w:rsidRDefault="001D14C8" w:rsidP="00D7718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right w:val="single" w:sz="8" w:space="0" w:color="auto"/>
            </w:tcBorders>
            <w:vAlign w:val="bottom"/>
          </w:tcPr>
          <w:p w:rsidR="001D14C8" w:rsidRPr="009E6776" w:rsidRDefault="001D14C8" w:rsidP="003D2242">
            <w:pPr>
              <w:widowControl w:val="0"/>
              <w:autoSpaceDE w:val="0"/>
              <w:autoSpaceDN w:val="0"/>
              <w:adjustRightInd w:val="0"/>
              <w:spacing w:after="0" w:line="349" w:lineRule="exact"/>
              <w:ind w:left="40"/>
              <w:rPr>
                <w:rFonts w:ascii="Times New Roman" w:eastAsiaTheme="minorEastAsia" w:hAnsi="Times New Roman"/>
                <w:sz w:val="24"/>
                <w:szCs w:val="24"/>
                <w:lang w:val="ru-RU"/>
              </w:rPr>
            </w:pPr>
          </w:p>
        </w:tc>
      </w:tr>
      <w:tr w:rsidR="001D14C8" w:rsidRPr="009E6776" w:rsidTr="006F5E07">
        <w:trPr>
          <w:trHeight w:val="117"/>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D14C8" w:rsidRPr="009E6776" w:rsidRDefault="001D14C8" w:rsidP="00D7718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349" w:lineRule="exact"/>
              <w:ind w:left="40"/>
              <w:rPr>
                <w:rFonts w:ascii="Times New Roman" w:eastAsiaTheme="minorEastAsia" w:hAnsi="Times New Roman"/>
                <w:sz w:val="24"/>
                <w:szCs w:val="24"/>
                <w:lang w:val="ru-RU"/>
              </w:rPr>
            </w:pPr>
          </w:p>
        </w:tc>
      </w:tr>
      <w:tr w:rsidR="001D14C8" w:rsidRPr="009E6776" w:rsidTr="006F5E07">
        <w:trPr>
          <w:trHeight w:val="132"/>
        </w:trPr>
        <w:tc>
          <w:tcPr>
            <w:tcW w:w="580" w:type="dxa"/>
            <w:tcBorders>
              <w:top w:val="nil"/>
              <w:left w:val="single" w:sz="8" w:space="0" w:color="auto"/>
              <w:bottom w:val="single" w:sz="8" w:space="0" w:color="auto"/>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bottom w:val="single" w:sz="8" w:space="0" w:color="auto"/>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single" w:sz="8" w:space="0" w:color="auto"/>
              <w:bottom w:val="single" w:sz="8" w:space="0" w:color="auto"/>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1D14C8" w:rsidRPr="009E6776" w:rsidTr="00B22C50">
        <w:trPr>
          <w:trHeight w:val="60"/>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98" w:lineRule="exact"/>
              <w:ind w:left="8"/>
              <w:jc w:val="center"/>
              <w:rPr>
                <w:rFonts w:ascii="Times New Roman" w:eastAsiaTheme="minorEastAsia" w:hAnsi="Times New Roman"/>
                <w:sz w:val="24"/>
                <w:szCs w:val="24"/>
              </w:rPr>
            </w:pPr>
            <w:r w:rsidRPr="009E6776">
              <w:rPr>
                <w:rFonts w:ascii="Times New Roman" w:eastAsiaTheme="minorEastAsia" w:hAnsi="Times New Roman"/>
                <w:sz w:val="24"/>
                <w:szCs w:val="24"/>
              </w:rPr>
              <w:t>4</w:t>
            </w:r>
          </w:p>
        </w:tc>
        <w:tc>
          <w:tcPr>
            <w:tcW w:w="4400" w:type="dxa"/>
            <w:gridSpan w:val="6"/>
            <w:vMerge w:val="restart"/>
            <w:tcBorders>
              <w:top w:val="nil"/>
              <w:left w:val="nil"/>
              <w:right w:val="single" w:sz="8" w:space="0" w:color="auto"/>
            </w:tcBorders>
            <w:vAlign w:val="bottom"/>
          </w:tcPr>
          <w:p w:rsidR="001D14C8" w:rsidRPr="009E6776" w:rsidRDefault="001D14C8">
            <w:pPr>
              <w:widowControl w:val="0"/>
              <w:autoSpaceDE w:val="0"/>
              <w:autoSpaceDN w:val="0"/>
              <w:adjustRightInd w:val="0"/>
              <w:spacing w:after="0" w:line="298" w:lineRule="exact"/>
              <w:ind w:left="40"/>
              <w:rPr>
                <w:rFonts w:ascii="Times New Roman" w:eastAsiaTheme="minorEastAsia" w:hAnsi="Times New Roman"/>
                <w:sz w:val="24"/>
                <w:szCs w:val="24"/>
              </w:rPr>
            </w:pPr>
            <w:r w:rsidRPr="009E6776">
              <w:rPr>
                <w:rFonts w:ascii="Times New Roman" w:eastAsiaTheme="minorEastAsia" w:hAnsi="Times New Roman"/>
                <w:sz w:val="24"/>
                <w:szCs w:val="24"/>
              </w:rPr>
              <w:t>Площа виставлених для продажу</w:t>
            </w:r>
          </w:p>
          <w:p w:rsidR="001D14C8" w:rsidRPr="009E6776" w:rsidRDefault="001D14C8" w:rsidP="001D14C8">
            <w:pPr>
              <w:widowControl w:val="0"/>
              <w:autoSpaceDE w:val="0"/>
              <w:autoSpaceDN w:val="0"/>
              <w:adjustRightInd w:val="0"/>
              <w:spacing w:after="0" w:line="321"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та  проданих земельних  ділянок,</w:t>
            </w:r>
          </w:p>
          <w:p w:rsidR="001D14C8" w:rsidRPr="009E6776" w:rsidRDefault="001D14C8" w:rsidP="00FB49DA">
            <w:pPr>
              <w:widowControl w:val="0"/>
              <w:autoSpaceDE w:val="0"/>
              <w:autoSpaceDN w:val="0"/>
              <w:adjustRightInd w:val="0"/>
              <w:spacing w:after="0" w:line="240" w:lineRule="auto"/>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пов’язаних з дією акта</w:t>
            </w:r>
          </w:p>
          <w:p w:rsidR="001D14C8" w:rsidRPr="009E6776" w:rsidRDefault="001D14C8" w:rsidP="00FB49DA">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val="restart"/>
            <w:tcBorders>
              <w:top w:val="nil"/>
              <w:left w:val="nil"/>
              <w:right w:val="single" w:sz="8" w:space="0" w:color="auto"/>
            </w:tcBorders>
            <w:vAlign w:val="bottom"/>
          </w:tcPr>
          <w:p w:rsidR="001D14C8" w:rsidRPr="009E6776" w:rsidRDefault="001D14C8" w:rsidP="00B22C50">
            <w:pPr>
              <w:widowControl w:val="0"/>
              <w:autoSpaceDE w:val="0"/>
              <w:autoSpaceDN w:val="0"/>
              <w:adjustRightInd w:val="0"/>
              <w:spacing w:after="0" w:line="298"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Управління земельних</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правовідносин виконавчого комітету Переяслав-Хмельницької міської рад</w:t>
            </w:r>
          </w:p>
        </w:tc>
      </w:tr>
      <w:tr w:rsidR="001D14C8" w:rsidRPr="009E6776" w:rsidTr="006F5E07">
        <w:trPr>
          <w:trHeight w:val="133"/>
        </w:trPr>
        <w:tc>
          <w:tcPr>
            <w:tcW w:w="580" w:type="dxa"/>
            <w:tcBorders>
              <w:top w:val="nil"/>
              <w:left w:val="single" w:sz="8" w:space="0" w:color="auto"/>
              <w:bottom w:val="nil"/>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D14C8" w:rsidRPr="009E6776" w:rsidRDefault="001D14C8" w:rsidP="00FB49DA">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right w:val="single" w:sz="8" w:space="0" w:color="auto"/>
            </w:tcBorders>
            <w:vAlign w:val="bottom"/>
          </w:tcPr>
          <w:p w:rsidR="001D14C8" w:rsidRPr="009E6776" w:rsidRDefault="001D14C8" w:rsidP="00CD32AF">
            <w:pPr>
              <w:widowControl w:val="0"/>
              <w:autoSpaceDE w:val="0"/>
              <w:autoSpaceDN w:val="0"/>
              <w:adjustRightInd w:val="0"/>
              <w:spacing w:after="0" w:line="363" w:lineRule="exact"/>
              <w:ind w:left="40"/>
              <w:rPr>
                <w:rFonts w:ascii="Times New Roman" w:eastAsiaTheme="minorEastAsia" w:hAnsi="Times New Roman"/>
                <w:sz w:val="24"/>
                <w:szCs w:val="24"/>
                <w:lang w:val="ru-RU"/>
              </w:rPr>
            </w:pPr>
          </w:p>
        </w:tc>
      </w:tr>
      <w:tr w:rsidR="001D14C8" w:rsidRPr="009E6776" w:rsidTr="006F5E07">
        <w:trPr>
          <w:trHeight w:val="150"/>
        </w:trPr>
        <w:tc>
          <w:tcPr>
            <w:tcW w:w="580" w:type="dxa"/>
            <w:tcBorders>
              <w:top w:val="nil"/>
              <w:left w:val="single" w:sz="8" w:space="0" w:color="auto"/>
              <w:bottom w:val="single" w:sz="8" w:space="0" w:color="auto"/>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bottom w:val="single" w:sz="8" w:space="0" w:color="auto"/>
              <w:right w:val="single" w:sz="8" w:space="0" w:color="auto"/>
            </w:tcBorders>
            <w:vAlign w:val="bottom"/>
          </w:tcPr>
          <w:p w:rsidR="001D14C8" w:rsidRPr="009E6776" w:rsidRDefault="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bottom w:val="single" w:sz="8" w:space="0" w:color="auto"/>
              <w:right w:val="single" w:sz="8" w:space="0" w:color="auto"/>
            </w:tcBorders>
            <w:vAlign w:val="bottom"/>
          </w:tcPr>
          <w:p w:rsidR="001D14C8" w:rsidRPr="009E6776" w:rsidRDefault="001D14C8">
            <w:pPr>
              <w:widowControl w:val="0"/>
              <w:autoSpaceDE w:val="0"/>
              <w:autoSpaceDN w:val="0"/>
              <w:adjustRightInd w:val="0"/>
              <w:spacing w:after="0" w:line="363" w:lineRule="exact"/>
              <w:ind w:left="40"/>
              <w:rPr>
                <w:rFonts w:ascii="Times New Roman" w:eastAsiaTheme="minorEastAsia" w:hAnsi="Times New Roman"/>
                <w:sz w:val="24"/>
                <w:szCs w:val="24"/>
                <w:lang w:val="ru-RU"/>
              </w:rPr>
            </w:pPr>
          </w:p>
        </w:tc>
      </w:tr>
    </w:tbl>
    <w:tbl>
      <w:tblPr>
        <w:tblpPr w:leftFromText="180" w:rightFromText="180" w:vertAnchor="text" w:horzAnchor="margin" w:tblpY="-43"/>
        <w:tblW w:w="9540" w:type="dxa"/>
        <w:tblLayout w:type="fixed"/>
        <w:tblCellMar>
          <w:left w:w="0" w:type="dxa"/>
          <w:right w:w="0" w:type="dxa"/>
        </w:tblCellMar>
        <w:tblLook w:val="0000"/>
      </w:tblPr>
      <w:tblGrid>
        <w:gridCol w:w="580"/>
        <w:gridCol w:w="760"/>
        <w:gridCol w:w="420"/>
        <w:gridCol w:w="600"/>
        <w:gridCol w:w="360"/>
        <w:gridCol w:w="800"/>
        <w:gridCol w:w="1460"/>
        <w:gridCol w:w="4560"/>
      </w:tblGrid>
      <w:tr w:rsidR="001D14C8" w:rsidRPr="009E6776" w:rsidTr="00844EC2">
        <w:trPr>
          <w:trHeight w:val="245"/>
        </w:trPr>
        <w:tc>
          <w:tcPr>
            <w:tcW w:w="580" w:type="dxa"/>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760" w:type="dxa"/>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20" w:type="dxa"/>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600" w:type="dxa"/>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60" w:type="dxa"/>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800" w:type="dxa"/>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460" w:type="dxa"/>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ind w:right="73"/>
              <w:jc w:val="center"/>
              <w:rPr>
                <w:rFonts w:ascii="Times New Roman" w:eastAsiaTheme="minorEastAsia" w:hAnsi="Times New Roman"/>
                <w:sz w:val="24"/>
                <w:szCs w:val="24"/>
                <w:lang w:val="uk-UA"/>
              </w:rPr>
            </w:pPr>
          </w:p>
        </w:tc>
        <w:tc>
          <w:tcPr>
            <w:tcW w:w="4560" w:type="dxa"/>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uk-UA"/>
              </w:rPr>
            </w:pPr>
          </w:p>
        </w:tc>
      </w:tr>
      <w:tr w:rsidR="00147985" w:rsidRPr="009E6776" w:rsidTr="00A52793">
        <w:trPr>
          <w:trHeight w:val="296"/>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95" w:lineRule="exact"/>
              <w:ind w:right="55"/>
              <w:jc w:val="right"/>
              <w:rPr>
                <w:rFonts w:ascii="Times New Roman" w:eastAsiaTheme="minorEastAsia" w:hAnsi="Times New Roman"/>
                <w:sz w:val="24"/>
                <w:szCs w:val="24"/>
              </w:rPr>
            </w:pPr>
            <w:r w:rsidRPr="009E6776">
              <w:rPr>
                <w:rFonts w:ascii="Times New Roman" w:eastAsiaTheme="minorEastAsia" w:hAnsi="Times New Roman"/>
                <w:sz w:val="24"/>
                <w:szCs w:val="24"/>
              </w:rPr>
              <w:t>5</w:t>
            </w:r>
          </w:p>
        </w:tc>
        <w:tc>
          <w:tcPr>
            <w:tcW w:w="4400" w:type="dxa"/>
            <w:gridSpan w:val="6"/>
            <w:vMerge w:val="restart"/>
            <w:tcBorders>
              <w:top w:val="nil"/>
              <w:left w:val="nil"/>
              <w:right w:val="single" w:sz="8" w:space="0" w:color="auto"/>
            </w:tcBorders>
            <w:vAlign w:val="bottom"/>
          </w:tcPr>
          <w:p w:rsidR="00147985" w:rsidRPr="009E6776" w:rsidRDefault="00147985" w:rsidP="00844EC2">
            <w:pPr>
              <w:widowControl w:val="0"/>
              <w:autoSpaceDE w:val="0"/>
              <w:autoSpaceDN w:val="0"/>
              <w:adjustRightInd w:val="0"/>
              <w:spacing w:after="0" w:line="295"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rPr>
              <w:t>Кількість</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проданих земельних</w:t>
            </w:r>
          </w:p>
          <w:p w:rsidR="00147985" w:rsidRPr="009E6776" w:rsidRDefault="00147985" w:rsidP="001D14C8">
            <w:pPr>
              <w:widowControl w:val="0"/>
              <w:autoSpaceDE w:val="0"/>
              <w:autoSpaceDN w:val="0"/>
              <w:adjustRightInd w:val="0"/>
              <w:spacing w:after="0" w:line="321"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ділянок   або   прав   на   них</w:t>
            </w:r>
          </w:p>
          <w:p w:rsidR="00147985" w:rsidRPr="009E6776" w:rsidRDefault="00147985" w:rsidP="001D14C8">
            <w:pPr>
              <w:widowControl w:val="0"/>
              <w:autoSpaceDE w:val="0"/>
              <w:autoSpaceDN w:val="0"/>
              <w:adjustRightInd w:val="0"/>
              <w:spacing w:after="0" w:line="351"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пов’язаних   з   дією   акта,   за</w:t>
            </w:r>
          </w:p>
          <w:p w:rsidR="00147985" w:rsidRPr="009E6776" w:rsidRDefault="00147985" w:rsidP="003A59BD">
            <w:pPr>
              <w:widowControl w:val="0"/>
              <w:autoSpaceDE w:val="0"/>
              <w:autoSpaceDN w:val="0"/>
              <w:adjustRightInd w:val="0"/>
              <w:spacing w:after="0" w:line="240" w:lineRule="auto"/>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цільовим призначенням</w:t>
            </w:r>
          </w:p>
          <w:p w:rsidR="00147985" w:rsidRPr="009E6776" w:rsidRDefault="00147985" w:rsidP="003A59B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val="restart"/>
            <w:tcBorders>
              <w:top w:val="nil"/>
              <w:left w:val="single" w:sz="8" w:space="0" w:color="auto"/>
              <w:right w:val="single" w:sz="8" w:space="0" w:color="auto"/>
            </w:tcBorders>
            <w:vAlign w:val="bottom"/>
          </w:tcPr>
          <w:p w:rsidR="00147985" w:rsidRPr="009E6776" w:rsidRDefault="00147985" w:rsidP="00147985">
            <w:pPr>
              <w:widowControl w:val="0"/>
              <w:autoSpaceDE w:val="0"/>
              <w:autoSpaceDN w:val="0"/>
              <w:adjustRightInd w:val="0"/>
              <w:spacing w:after="0" w:line="295"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Управління земельних</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правовідносин виконавчого комітету Переяслав-Хмельницької міської ради</w:t>
            </w:r>
          </w:p>
        </w:tc>
      </w:tr>
      <w:tr w:rsidR="00147985" w:rsidRPr="009E6776" w:rsidTr="00A52793">
        <w:trPr>
          <w:trHeight w:val="322"/>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47985" w:rsidRPr="009E6776" w:rsidRDefault="00147985" w:rsidP="003A59B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right w:val="single" w:sz="8" w:space="0" w:color="auto"/>
            </w:tcBorders>
            <w:vAlign w:val="bottom"/>
          </w:tcPr>
          <w:p w:rsidR="00147985" w:rsidRPr="009E6776" w:rsidRDefault="00147985" w:rsidP="00A52793">
            <w:pPr>
              <w:widowControl w:val="0"/>
              <w:autoSpaceDE w:val="0"/>
              <w:autoSpaceDN w:val="0"/>
              <w:adjustRightInd w:val="0"/>
              <w:spacing w:after="0" w:line="351" w:lineRule="exact"/>
              <w:ind w:left="40"/>
              <w:rPr>
                <w:rFonts w:ascii="Times New Roman" w:eastAsiaTheme="minorEastAsia" w:hAnsi="Times New Roman"/>
                <w:sz w:val="24"/>
                <w:szCs w:val="24"/>
                <w:lang w:val="ru-RU"/>
              </w:rPr>
            </w:pPr>
          </w:p>
        </w:tc>
      </w:tr>
      <w:tr w:rsidR="00147985" w:rsidRPr="009E6776" w:rsidTr="00A52793">
        <w:trPr>
          <w:trHeight w:val="352"/>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47985" w:rsidRPr="009E6776" w:rsidRDefault="00147985" w:rsidP="003A59BD">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351" w:lineRule="exact"/>
              <w:ind w:left="40"/>
              <w:rPr>
                <w:rFonts w:ascii="Times New Roman" w:eastAsiaTheme="minorEastAsia" w:hAnsi="Times New Roman"/>
                <w:sz w:val="24"/>
                <w:szCs w:val="24"/>
                <w:lang w:val="ru-RU"/>
              </w:rPr>
            </w:pPr>
          </w:p>
        </w:tc>
      </w:tr>
      <w:tr w:rsidR="00844EC2" w:rsidRPr="009E6776" w:rsidTr="003A59BD">
        <w:trPr>
          <w:trHeight w:val="282"/>
        </w:trPr>
        <w:tc>
          <w:tcPr>
            <w:tcW w:w="580" w:type="dxa"/>
            <w:tcBorders>
              <w:top w:val="nil"/>
              <w:left w:val="single" w:sz="8" w:space="0" w:color="auto"/>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single" w:sz="8" w:space="0" w:color="auto"/>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147985" w:rsidRPr="009E6776" w:rsidTr="009949CF">
        <w:trPr>
          <w:trHeight w:val="298"/>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98" w:lineRule="exact"/>
              <w:ind w:right="55"/>
              <w:jc w:val="right"/>
              <w:rPr>
                <w:rFonts w:ascii="Times New Roman" w:eastAsiaTheme="minorEastAsia" w:hAnsi="Times New Roman"/>
                <w:sz w:val="24"/>
                <w:szCs w:val="24"/>
              </w:rPr>
            </w:pPr>
            <w:r w:rsidRPr="009E6776">
              <w:rPr>
                <w:rFonts w:ascii="Times New Roman" w:eastAsiaTheme="minorEastAsia" w:hAnsi="Times New Roman"/>
                <w:sz w:val="24"/>
                <w:szCs w:val="24"/>
              </w:rPr>
              <w:t>6</w:t>
            </w:r>
          </w:p>
        </w:tc>
        <w:tc>
          <w:tcPr>
            <w:tcW w:w="1180" w:type="dxa"/>
            <w:gridSpan w:val="2"/>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98" w:lineRule="exact"/>
              <w:ind w:left="40"/>
              <w:rPr>
                <w:rFonts w:ascii="Times New Roman" w:eastAsiaTheme="minorEastAsia" w:hAnsi="Times New Roman"/>
                <w:sz w:val="24"/>
                <w:szCs w:val="24"/>
              </w:rPr>
            </w:pPr>
            <w:r w:rsidRPr="009E6776">
              <w:rPr>
                <w:rFonts w:ascii="Times New Roman" w:eastAsiaTheme="minorEastAsia" w:hAnsi="Times New Roman"/>
                <w:sz w:val="24"/>
                <w:szCs w:val="24"/>
              </w:rPr>
              <w:t>Кількість</w:t>
            </w:r>
          </w:p>
        </w:tc>
        <w:tc>
          <w:tcPr>
            <w:tcW w:w="1760" w:type="dxa"/>
            <w:gridSpan w:val="3"/>
            <w:tcBorders>
              <w:top w:val="nil"/>
              <w:left w:val="nil"/>
              <w:bottom w:val="nil"/>
              <w:right w:val="nil"/>
            </w:tcBorders>
            <w:vAlign w:val="bottom"/>
          </w:tcPr>
          <w:p w:rsidR="00147985" w:rsidRPr="009E6776" w:rsidRDefault="00147985" w:rsidP="003474E4">
            <w:pPr>
              <w:widowControl w:val="0"/>
              <w:autoSpaceDE w:val="0"/>
              <w:autoSpaceDN w:val="0"/>
              <w:adjustRightInd w:val="0"/>
              <w:spacing w:after="0" w:line="298" w:lineRule="exact"/>
              <w:ind w:right="65"/>
              <w:rPr>
                <w:rFonts w:ascii="Times New Roman" w:eastAsiaTheme="minorEastAsia" w:hAnsi="Times New Roman"/>
                <w:sz w:val="24"/>
                <w:szCs w:val="24"/>
              </w:rPr>
            </w:pPr>
            <w:r w:rsidRPr="009E6776">
              <w:rPr>
                <w:rFonts w:ascii="Times New Roman" w:eastAsiaTheme="minorEastAsia" w:hAnsi="Times New Roman"/>
                <w:sz w:val="24"/>
                <w:szCs w:val="24"/>
              </w:rPr>
              <w:t>проведених</w:t>
            </w:r>
          </w:p>
        </w:tc>
        <w:tc>
          <w:tcPr>
            <w:tcW w:w="1460" w:type="dxa"/>
            <w:tcBorders>
              <w:top w:val="nil"/>
              <w:left w:val="nil"/>
              <w:bottom w:val="nil"/>
              <w:right w:val="single" w:sz="8" w:space="0" w:color="auto"/>
            </w:tcBorders>
            <w:vAlign w:val="bottom"/>
          </w:tcPr>
          <w:p w:rsidR="00147985" w:rsidRPr="009E6776" w:rsidRDefault="00147985" w:rsidP="003474E4">
            <w:pPr>
              <w:widowControl w:val="0"/>
              <w:autoSpaceDE w:val="0"/>
              <w:autoSpaceDN w:val="0"/>
              <w:adjustRightInd w:val="0"/>
              <w:spacing w:after="0" w:line="298" w:lineRule="exact"/>
              <w:ind w:right="53"/>
              <w:rPr>
                <w:rFonts w:ascii="Times New Roman" w:eastAsiaTheme="minorEastAsia" w:hAnsi="Times New Roman"/>
                <w:sz w:val="24"/>
                <w:szCs w:val="24"/>
              </w:rPr>
            </w:pPr>
            <w:r w:rsidRPr="009E6776">
              <w:rPr>
                <w:rFonts w:ascii="Times New Roman" w:eastAsiaTheme="minorEastAsia" w:hAnsi="Times New Roman"/>
                <w:sz w:val="24"/>
                <w:szCs w:val="24"/>
              </w:rPr>
              <w:t>земельних</w:t>
            </w:r>
          </w:p>
        </w:tc>
        <w:tc>
          <w:tcPr>
            <w:tcW w:w="4560" w:type="dxa"/>
            <w:vMerge w:val="restart"/>
            <w:tcBorders>
              <w:top w:val="nil"/>
              <w:left w:val="nil"/>
              <w:right w:val="single" w:sz="8" w:space="0" w:color="auto"/>
            </w:tcBorders>
            <w:vAlign w:val="bottom"/>
          </w:tcPr>
          <w:p w:rsidR="00147985" w:rsidRPr="009E6776" w:rsidRDefault="00147985" w:rsidP="00147985">
            <w:pPr>
              <w:widowControl w:val="0"/>
              <w:autoSpaceDE w:val="0"/>
              <w:autoSpaceDN w:val="0"/>
              <w:adjustRightInd w:val="0"/>
              <w:spacing w:after="0" w:line="298"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Управління земельних</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правовідносин виконавчого комітету Переяслав-Хмельницької міської ради</w:t>
            </w:r>
          </w:p>
          <w:p w:rsidR="003474E4" w:rsidRPr="009E6776" w:rsidRDefault="003474E4" w:rsidP="00147985">
            <w:pPr>
              <w:widowControl w:val="0"/>
              <w:autoSpaceDE w:val="0"/>
              <w:autoSpaceDN w:val="0"/>
              <w:adjustRightInd w:val="0"/>
              <w:spacing w:after="0" w:line="298" w:lineRule="exact"/>
              <w:ind w:left="40"/>
              <w:rPr>
                <w:rFonts w:ascii="Times New Roman" w:eastAsiaTheme="minorEastAsia" w:hAnsi="Times New Roman"/>
                <w:sz w:val="24"/>
                <w:szCs w:val="24"/>
                <w:lang w:val="ru-RU"/>
              </w:rPr>
            </w:pPr>
          </w:p>
        </w:tc>
      </w:tr>
      <w:tr w:rsidR="00147985" w:rsidRPr="009E6776" w:rsidTr="009949CF">
        <w:trPr>
          <w:trHeight w:val="322"/>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76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321" w:lineRule="exact"/>
              <w:ind w:left="40"/>
              <w:rPr>
                <w:rFonts w:ascii="Times New Roman" w:eastAsiaTheme="minorEastAsia" w:hAnsi="Times New Roman"/>
                <w:sz w:val="24"/>
                <w:szCs w:val="24"/>
              </w:rPr>
            </w:pPr>
            <w:r w:rsidRPr="009E6776">
              <w:rPr>
                <w:rFonts w:ascii="Times New Roman" w:eastAsiaTheme="minorEastAsia" w:hAnsi="Times New Roman"/>
                <w:sz w:val="24"/>
                <w:szCs w:val="24"/>
              </w:rPr>
              <w:t>торгів</w:t>
            </w:r>
          </w:p>
        </w:tc>
        <w:tc>
          <w:tcPr>
            <w:tcW w:w="42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vMerge/>
            <w:tcBorders>
              <w:left w:val="nil"/>
              <w:right w:val="single" w:sz="8" w:space="0" w:color="auto"/>
            </w:tcBorders>
            <w:vAlign w:val="bottom"/>
          </w:tcPr>
          <w:p w:rsidR="00147985" w:rsidRPr="009E6776" w:rsidRDefault="00147985" w:rsidP="009949CF">
            <w:pPr>
              <w:widowControl w:val="0"/>
              <w:autoSpaceDE w:val="0"/>
              <w:autoSpaceDN w:val="0"/>
              <w:adjustRightInd w:val="0"/>
              <w:spacing w:after="0" w:line="365" w:lineRule="exact"/>
              <w:ind w:left="40"/>
              <w:rPr>
                <w:rFonts w:ascii="Times New Roman" w:eastAsiaTheme="minorEastAsia" w:hAnsi="Times New Roman"/>
                <w:sz w:val="24"/>
                <w:szCs w:val="24"/>
              </w:rPr>
            </w:pPr>
          </w:p>
        </w:tc>
      </w:tr>
      <w:tr w:rsidR="00147985" w:rsidRPr="009E6776" w:rsidTr="009949CF">
        <w:trPr>
          <w:trHeight w:val="366"/>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nil"/>
              <w:right w:val="nil"/>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rPr>
            </w:pPr>
          </w:p>
        </w:tc>
        <w:tc>
          <w:tcPr>
            <w:tcW w:w="4560" w:type="dxa"/>
            <w:vMerge/>
            <w:tcBorders>
              <w:left w:val="nil"/>
              <w:bottom w:val="nil"/>
              <w:right w:val="single" w:sz="8" w:space="0" w:color="auto"/>
            </w:tcBorders>
            <w:vAlign w:val="bottom"/>
          </w:tcPr>
          <w:p w:rsidR="00147985" w:rsidRPr="009E6776" w:rsidRDefault="00147985" w:rsidP="001D14C8">
            <w:pPr>
              <w:widowControl w:val="0"/>
              <w:autoSpaceDE w:val="0"/>
              <w:autoSpaceDN w:val="0"/>
              <w:adjustRightInd w:val="0"/>
              <w:spacing w:after="0" w:line="365" w:lineRule="exact"/>
              <w:ind w:left="40"/>
              <w:rPr>
                <w:rFonts w:ascii="Times New Roman" w:eastAsiaTheme="minorEastAsia" w:hAnsi="Times New Roman"/>
                <w:sz w:val="24"/>
                <w:szCs w:val="24"/>
                <w:lang w:val="ru-RU"/>
              </w:rPr>
            </w:pPr>
          </w:p>
        </w:tc>
      </w:tr>
      <w:tr w:rsidR="001D14C8" w:rsidRPr="009E6776" w:rsidTr="00844EC2">
        <w:trPr>
          <w:trHeight w:val="336"/>
        </w:trPr>
        <w:tc>
          <w:tcPr>
            <w:tcW w:w="580" w:type="dxa"/>
            <w:tcBorders>
              <w:top w:val="nil"/>
              <w:left w:val="single" w:sz="8" w:space="0" w:color="auto"/>
              <w:bottom w:val="single" w:sz="8" w:space="0" w:color="auto"/>
              <w:right w:val="single" w:sz="8" w:space="0" w:color="auto"/>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180" w:type="dxa"/>
            <w:gridSpan w:val="2"/>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760" w:type="dxa"/>
            <w:gridSpan w:val="3"/>
            <w:tcBorders>
              <w:top w:val="nil"/>
              <w:left w:val="nil"/>
              <w:bottom w:val="single" w:sz="8" w:space="0" w:color="auto"/>
              <w:right w:val="nil"/>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1460" w:type="dxa"/>
            <w:tcBorders>
              <w:top w:val="nil"/>
              <w:left w:val="nil"/>
              <w:bottom w:val="single" w:sz="8" w:space="0" w:color="auto"/>
              <w:right w:val="single" w:sz="8" w:space="0" w:color="auto"/>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nil"/>
              <w:bottom w:val="single" w:sz="8" w:space="0" w:color="auto"/>
              <w:right w:val="single" w:sz="8" w:space="0" w:color="auto"/>
            </w:tcBorders>
            <w:vAlign w:val="bottom"/>
          </w:tcPr>
          <w:p w:rsidR="001D14C8" w:rsidRPr="009E6776" w:rsidRDefault="001D14C8"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147985" w:rsidRPr="009E6776" w:rsidTr="00821E7A">
        <w:trPr>
          <w:trHeight w:val="300"/>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300" w:lineRule="exact"/>
              <w:ind w:right="55"/>
              <w:jc w:val="right"/>
              <w:rPr>
                <w:rFonts w:ascii="Times New Roman" w:eastAsiaTheme="minorEastAsia" w:hAnsi="Times New Roman"/>
                <w:sz w:val="24"/>
                <w:szCs w:val="24"/>
              </w:rPr>
            </w:pPr>
            <w:r w:rsidRPr="009E6776">
              <w:rPr>
                <w:rFonts w:ascii="Times New Roman" w:eastAsiaTheme="minorEastAsia" w:hAnsi="Times New Roman"/>
                <w:sz w:val="24"/>
                <w:szCs w:val="24"/>
              </w:rPr>
              <w:t>7</w:t>
            </w:r>
          </w:p>
        </w:tc>
        <w:tc>
          <w:tcPr>
            <w:tcW w:w="4400" w:type="dxa"/>
            <w:gridSpan w:val="6"/>
            <w:vMerge w:val="restart"/>
            <w:tcBorders>
              <w:top w:val="nil"/>
              <w:left w:val="nil"/>
              <w:right w:val="single" w:sz="8" w:space="0" w:color="auto"/>
            </w:tcBorders>
            <w:vAlign w:val="bottom"/>
          </w:tcPr>
          <w:p w:rsidR="00147985" w:rsidRPr="009E6776" w:rsidRDefault="00147985" w:rsidP="00844EC2">
            <w:pPr>
              <w:widowControl w:val="0"/>
              <w:autoSpaceDE w:val="0"/>
              <w:autoSpaceDN w:val="0"/>
              <w:adjustRightInd w:val="0"/>
              <w:spacing w:after="0" w:line="300" w:lineRule="exact"/>
              <w:ind w:left="40"/>
              <w:rPr>
                <w:rFonts w:ascii="Times New Roman" w:eastAsiaTheme="minorEastAsia" w:hAnsi="Times New Roman"/>
                <w:sz w:val="24"/>
                <w:szCs w:val="24"/>
              </w:rPr>
            </w:pPr>
            <w:r w:rsidRPr="009E6776">
              <w:rPr>
                <w:rFonts w:ascii="Times New Roman" w:eastAsiaTheme="minorEastAsia" w:hAnsi="Times New Roman"/>
                <w:sz w:val="24"/>
                <w:szCs w:val="24"/>
              </w:rPr>
              <w:t>Аналіз</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кількості</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суб</w:t>
            </w:r>
            <w:r w:rsidRPr="009E6776">
              <w:rPr>
                <w:rFonts w:ascii="Times New Roman" w:eastAsiaTheme="minorEastAsia" w:hAnsi="Times New Roman"/>
                <w:sz w:val="24"/>
                <w:szCs w:val="24"/>
              </w:rPr>
              <w:t>’</w:t>
            </w:r>
            <w:r w:rsidRPr="009E6776">
              <w:rPr>
                <w:rFonts w:ascii="Times New Roman" w:eastAsiaTheme="minorEastAsia" w:hAnsi="Times New Roman"/>
                <w:sz w:val="24"/>
                <w:szCs w:val="24"/>
                <w:lang w:val="ru-RU"/>
              </w:rPr>
              <w:t>єктів</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господарювання</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та</w:t>
            </w:r>
            <w:r w:rsidRPr="009E6776">
              <w:rPr>
                <w:rFonts w:ascii="Times New Roman" w:eastAsiaTheme="minorEastAsia" w:hAnsi="Times New Roman"/>
                <w:sz w:val="24"/>
                <w:szCs w:val="24"/>
              </w:rPr>
              <w:t>/</w:t>
            </w:r>
            <w:r w:rsidRPr="009E6776">
              <w:rPr>
                <w:rFonts w:ascii="Times New Roman" w:eastAsiaTheme="minorEastAsia" w:hAnsi="Times New Roman"/>
                <w:sz w:val="24"/>
                <w:szCs w:val="24"/>
                <w:lang w:val="ru-RU"/>
              </w:rPr>
              <w:t>або</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фізичних</w:t>
            </w:r>
            <w:r w:rsidRPr="009E6776">
              <w:rPr>
                <w:rFonts w:ascii="Times New Roman" w:eastAsiaTheme="minorEastAsia" w:hAnsi="Times New Roman"/>
                <w:sz w:val="24"/>
                <w:szCs w:val="24"/>
              </w:rPr>
              <w:t xml:space="preserve"> </w:t>
            </w:r>
            <w:r w:rsidRPr="009E6776">
              <w:rPr>
                <w:rFonts w:ascii="Times New Roman" w:eastAsiaTheme="minorEastAsia" w:hAnsi="Times New Roman"/>
                <w:sz w:val="24"/>
                <w:szCs w:val="24"/>
                <w:lang w:val="ru-RU"/>
              </w:rPr>
              <w:t>осіб</w:t>
            </w:r>
            <w:r w:rsidRPr="009E6776">
              <w:rPr>
                <w:rFonts w:ascii="Times New Roman" w:eastAsiaTheme="minorEastAsia" w:hAnsi="Times New Roman"/>
                <w:sz w:val="24"/>
                <w:szCs w:val="24"/>
              </w:rPr>
              <w:t>,</w:t>
            </w:r>
          </w:p>
          <w:p w:rsidR="00147985" w:rsidRPr="009E6776" w:rsidRDefault="00147985" w:rsidP="00844EC2">
            <w:pPr>
              <w:widowControl w:val="0"/>
              <w:autoSpaceDE w:val="0"/>
              <w:autoSpaceDN w:val="0"/>
              <w:adjustRightInd w:val="0"/>
              <w:spacing w:after="0" w:line="325"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 xml:space="preserve"> на яких поширюватиметься дія акта</w:t>
            </w:r>
          </w:p>
          <w:p w:rsidR="00147985" w:rsidRPr="009E6776" w:rsidRDefault="00147985" w:rsidP="000E4ADE">
            <w:pPr>
              <w:widowControl w:val="0"/>
              <w:autoSpaceDE w:val="0"/>
              <w:autoSpaceDN w:val="0"/>
              <w:adjustRightInd w:val="0"/>
              <w:spacing w:after="0" w:line="240" w:lineRule="auto"/>
              <w:rPr>
                <w:rFonts w:ascii="Times New Roman" w:eastAsiaTheme="minorEastAsia" w:hAnsi="Times New Roman"/>
                <w:sz w:val="24"/>
                <w:szCs w:val="24"/>
                <w:lang w:val="ru-RU"/>
              </w:rPr>
            </w:pPr>
          </w:p>
          <w:p w:rsidR="00147985" w:rsidRPr="009E6776" w:rsidRDefault="00147985" w:rsidP="000E4AD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val="restart"/>
            <w:tcBorders>
              <w:top w:val="nil"/>
              <w:left w:val="single" w:sz="8" w:space="0" w:color="auto"/>
              <w:right w:val="single" w:sz="8" w:space="0" w:color="auto"/>
            </w:tcBorders>
            <w:vAlign w:val="bottom"/>
          </w:tcPr>
          <w:p w:rsidR="00147985" w:rsidRPr="009E6776" w:rsidRDefault="00147985" w:rsidP="00147985">
            <w:pPr>
              <w:widowControl w:val="0"/>
              <w:autoSpaceDE w:val="0"/>
              <w:autoSpaceDN w:val="0"/>
              <w:adjustRightInd w:val="0"/>
              <w:spacing w:after="0" w:line="300"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Управління земельних</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правовідносин виконавчого комітету Переяслав-Хмельницької міської ради</w:t>
            </w:r>
          </w:p>
        </w:tc>
      </w:tr>
      <w:tr w:rsidR="00147985" w:rsidRPr="009E6776" w:rsidTr="00821E7A">
        <w:trPr>
          <w:trHeight w:val="326"/>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47985" w:rsidRPr="009E6776" w:rsidRDefault="00147985" w:rsidP="000E4AD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right w:val="single" w:sz="8" w:space="0" w:color="auto"/>
            </w:tcBorders>
            <w:vAlign w:val="bottom"/>
          </w:tcPr>
          <w:p w:rsidR="00147985" w:rsidRPr="009E6776" w:rsidRDefault="00147985" w:rsidP="00821E7A">
            <w:pPr>
              <w:widowControl w:val="0"/>
              <w:autoSpaceDE w:val="0"/>
              <w:autoSpaceDN w:val="0"/>
              <w:adjustRightInd w:val="0"/>
              <w:spacing w:after="0" w:line="325" w:lineRule="exact"/>
              <w:ind w:left="40"/>
              <w:rPr>
                <w:rFonts w:ascii="Times New Roman" w:eastAsiaTheme="minorEastAsia" w:hAnsi="Times New Roman"/>
                <w:sz w:val="24"/>
                <w:szCs w:val="24"/>
                <w:lang w:val="ru-RU"/>
              </w:rPr>
            </w:pPr>
          </w:p>
        </w:tc>
      </w:tr>
      <w:tr w:rsidR="00147985" w:rsidRPr="009E6776" w:rsidTr="00821E7A">
        <w:trPr>
          <w:trHeight w:val="326"/>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47985" w:rsidRPr="009E6776" w:rsidRDefault="00147985" w:rsidP="000E4ADE">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325" w:lineRule="exact"/>
              <w:ind w:left="40"/>
              <w:rPr>
                <w:rFonts w:ascii="Times New Roman" w:eastAsiaTheme="minorEastAsia" w:hAnsi="Times New Roman"/>
                <w:sz w:val="24"/>
                <w:szCs w:val="24"/>
                <w:lang w:val="ru-RU"/>
              </w:rPr>
            </w:pPr>
          </w:p>
        </w:tc>
      </w:tr>
      <w:tr w:rsidR="00844EC2" w:rsidRPr="009E6776" w:rsidTr="000E4ADE">
        <w:trPr>
          <w:trHeight w:val="354"/>
        </w:trPr>
        <w:tc>
          <w:tcPr>
            <w:tcW w:w="580" w:type="dxa"/>
            <w:tcBorders>
              <w:top w:val="nil"/>
              <w:left w:val="single" w:sz="8" w:space="0" w:color="auto"/>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single" w:sz="8" w:space="0" w:color="auto"/>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147985" w:rsidRPr="009E6776" w:rsidTr="00C817CD">
        <w:trPr>
          <w:trHeight w:val="298"/>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98" w:lineRule="exact"/>
              <w:ind w:right="55"/>
              <w:jc w:val="right"/>
              <w:rPr>
                <w:rFonts w:ascii="Times New Roman" w:eastAsiaTheme="minorEastAsia" w:hAnsi="Times New Roman"/>
                <w:sz w:val="24"/>
                <w:szCs w:val="24"/>
              </w:rPr>
            </w:pPr>
            <w:r w:rsidRPr="009E6776">
              <w:rPr>
                <w:rFonts w:ascii="Times New Roman" w:eastAsiaTheme="minorEastAsia" w:hAnsi="Times New Roman"/>
                <w:sz w:val="24"/>
                <w:szCs w:val="24"/>
              </w:rPr>
              <w:t>8</w:t>
            </w:r>
          </w:p>
        </w:tc>
        <w:tc>
          <w:tcPr>
            <w:tcW w:w="4400" w:type="dxa"/>
            <w:gridSpan w:val="6"/>
            <w:vMerge w:val="restart"/>
            <w:tcBorders>
              <w:top w:val="nil"/>
              <w:left w:val="nil"/>
              <w:right w:val="single" w:sz="8" w:space="0" w:color="auto"/>
            </w:tcBorders>
            <w:vAlign w:val="bottom"/>
          </w:tcPr>
          <w:p w:rsidR="00147985" w:rsidRPr="009E6776" w:rsidRDefault="00147985" w:rsidP="00844EC2">
            <w:pPr>
              <w:widowControl w:val="0"/>
              <w:autoSpaceDE w:val="0"/>
              <w:autoSpaceDN w:val="0"/>
              <w:adjustRightInd w:val="0"/>
              <w:spacing w:after="0" w:line="298" w:lineRule="exact"/>
              <w:ind w:left="4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Проведення аналізу інформації щодо</w:t>
            </w:r>
          </w:p>
          <w:p w:rsidR="00147985" w:rsidRPr="009E6776" w:rsidRDefault="00147985" w:rsidP="00844EC2">
            <w:pPr>
              <w:widowControl w:val="0"/>
              <w:autoSpaceDE w:val="0"/>
              <w:autoSpaceDN w:val="0"/>
              <w:adjustRightInd w:val="0"/>
              <w:spacing w:after="0" w:line="325" w:lineRule="exact"/>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 xml:space="preserve"> рівня поінформованості суб’єктів   </w:t>
            </w:r>
          </w:p>
          <w:p w:rsidR="00147985" w:rsidRPr="009E6776" w:rsidRDefault="00147985" w:rsidP="00844EC2">
            <w:pPr>
              <w:widowControl w:val="0"/>
              <w:autoSpaceDE w:val="0"/>
              <w:autoSpaceDN w:val="0"/>
              <w:adjustRightInd w:val="0"/>
              <w:spacing w:after="0" w:line="325" w:lineRule="exact"/>
              <w:rPr>
                <w:rFonts w:ascii="Times New Roman" w:eastAsiaTheme="minorEastAsia" w:hAnsi="Times New Roman"/>
                <w:sz w:val="24"/>
                <w:szCs w:val="24"/>
                <w:lang w:val="uk-UA"/>
              </w:rPr>
            </w:pPr>
            <w:r w:rsidRPr="009E6776">
              <w:rPr>
                <w:rFonts w:ascii="Times New Roman" w:eastAsiaTheme="minorEastAsia" w:hAnsi="Times New Roman"/>
                <w:sz w:val="24"/>
                <w:szCs w:val="24"/>
                <w:lang w:val="ru-RU"/>
              </w:rPr>
              <w:t xml:space="preserve"> господарювання  та/або фізичних осіб з</w:t>
            </w:r>
            <w:r w:rsidRPr="009E6776">
              <w:rPr>
                <w:rFonts w:ascii="Times New Roman" w:eastAsiaTheme="minorEastAsia" w:hAnsi="Times New Roman"/>
                <w:sz w:val="24"/>
                <w:szCs w:val="24"/>
                <w:lang w:val="uk-UA"/>
              </w:rPr>
              <w:t xml:space="preserve">  </w:t>
            </w:r>
          </w:p>
          <w:p w:rsidR="00147985" w:rsidRPr="009E6776" w:rsidRDefault="00147985" w:rsidP="00844EC2">
            <w:pPr>
              <w:widowControl w:val="0"/>
              <w:autoSpaceDE w:val="0"/>
              <w:autoSpaceDN w:val="0"/>
              <w:adjustRightInd w:val="0"/>
              <w:spacing w:after="0" w:line="325" w:lineRule="exact"/>
              <w:rPr>
                <w:rFonts w:ascii="Times New Roman" w:eastAsiaTheme="minorEastAsia" w:hAnsi="Times New Roman"/>
                <w:sz w:val="24"/>
                <w:szCs w:val="24"/>
                <w:lang w:val="uk-UA"/>
              </w:rPr>
            </w:pP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основних</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положень акта</w:t>
            </w:r>
          </w:p>
          <w:p w:rsidR="00147985" w:rsidRPr="009E6776" w:rsidRDefault="00147985" w:rsidP="00844EC2">
            <w:pPr>
              <w:widowControl w:val="0"/>
              <w:autoSpaceDE w:val="0"/>
              <w:autoSpaceDN w:val="0"/>
              <w:adjustRightInd w:val="0"/>
              <w:spacing w:after="0" w:line="325" w:lineRule="exact"/>
              <w:rPr>
                <w:rFonts w:ascii="Times New Roman" w:eastAsiaTheme="minorEastAsia" w:hAnsi="Times New Roman"/>
                <w:sz w:val="24"/>
                <w:szCs w:val="24"/>
                <w:lang w:val="uk-UA"/>
              </w:rPr>
            </w:pPr>
          </w:p>
          <w:p w:rsidR="00147985" w:rsidRPr="009E6776" w:rsidRDefault="00147985" w:rsidP="00844EC2">
            <w:pPr>
              <w:widowControl w:val="0"/>
              <w:autoSpaceDE w:val="0"/>
              <w:autoSpaceDN w:val="0"/>
              <w:adjustRightInd w:val="0"/>
              <w:spacing w:after="0" w:line="325" w:lineRule="exact"/>
              <w:rPr>
                <w:rFonts w:ascii="Times New Roman" w:eastAsiaTheme="minorEastAsia" w:hAnsi="Times New Roman"/>
                <w:sz w:val="24"/>
                <w:szCs w:val="24"/>
                <w:lang w:val="uk-UA"/>
              </w:rPr>
            </w:pPr>
          </w:p>
        </w:tc>
        <w:tc>
          <w:tcPr>
            <w:tcW w:w="4560" w:type="dxa"/>
            <w:vMerge w:val="restart"/>
            <w:tcBorders>
              <w:top w:val="nil"/>
              <w:left w:val="single" w:sz="8" w:space="0" w:color="auto"/>
              <w:right w:val="single" w:sz="8" w:space="0" w:color="auto"/>
            </w:tcBorders>
            <w:vAlign w:val="bottom"/>
          </w:tcPr>
          <w:p w:rsidR="00147985" w:rsidRPr="009E6776" w:rsidRDefault="00147985" w:rsidP="00147985">
            <w:pPr>
              <w:widowControl w:val="0"/>
              <w:autoSpaceDE w:val="0"/>
              <w:autoSpaceDN w:val="0"/>
              <w:adjustRightInd w:val="0"/>
              <w:spacing w:after="0" w:line="298" w:lineRule="exact"/>
              <w:ind w:left="20"/>
              <w:rPr>
                <w:rFonts w:ascii="Times New Roman" w:eastAsiaTheme="minorEastAsia" w:hAnsi="Times New Roman"/>
                <w:sz w:val="24"/>
                <w:szCs w:val="24"/>
                <w:lang w:val="ru-RU"/>
              </w:rPr>
            </w:pPr>
            <w:r w:rsidRPr="009E6776">
              <w:rPr>
                <w:rFonts w:ascii="Times New Roman" w:eastAsiaTheme="minorEastAsia" w:hAnsi="Times New Roman"/>
                <w:sz w:val="24"/>
                <w:szCs w:val="24"/>
                <w:lang w:val="ru-RU"/>
              </w:rPr>
              <w:t>Управління земельних</w:t>
            </w:r>
            <w:r w:rsidRPr="009E6776">
              <w:rPr>
                <w:rFonts w:ascii="Times New Roman" w:eastAsiaTheme="minorEastAsia" w:hAnsi="Times New Roman"/>
                <w:sz w:val="24"/>
                <w:szCs w:val="24"/>
                <w:lang w:val="uk-UA"/>
              </w:rPr>
              <w:t xml:space="preserve"> </w:t>
            </w:r>
            <w:r w:rsidRPr="009E6776">
              <w:rPr>
                <w:rFonts w:ascii="Times New Roman" w:eastAsiaTheme="minorEastAsia" w:hAnsi="Times New Roman"/>
                <w:sz w:val="24"/>
                <w:szCs w:val="24"/>
                <w:lang w:val="ru-RU"/>
              </w:rPr>
              <w:t>правовідносин виконавчого комітету Переяслав-Хмельницької міської ради</w:t>
            </w:r>
          </w:p>
        </w:tc>
      </w:tr>
      <w:tr w:rsidR="00147985" w:rsidRPr="009E6776" w:rsidTr="00C817CD">
        <w:trPr>
          <w:trHeight w:val="326"/>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47985" w:rsidRPr="009E6776" w:rsidRDefault="00147985" w:rsidP="002C6086">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right w:val="single" w:sz="8" w:space="0" w:color="auto"/>
            </w:tcBorders>
            <w:vAlign w:val="bottom"/>
          </w:tcPr>
          <w:p w:rsidR="00147985" w:rsidRPr="009E6776" w:rsidRDefault="00147985" w:rsidP="00C817CD">
            <w:pPr>
              <w:widowControl w:val="0"/>
              <w:autoSpaceDE w:val="0"/>
              <w:autoSpaceDN w:val="0"/>
              <w:adjustRightInd w:val="0"/>
              <w:spacing w:after="0" w:line="325" w:lineRule="exact"/>
              <w:ind w:left="40"/>
              <w:rPr>
                <w:rFonts w:ascii="Times New Roman" w:eastAsiaTheme="minorEastAsia" w:hAnsi="Times New Roman"/>
                <w:sz w:val="24"/>
                <w:szCs w:val="24"/>
                <w:lang w:val="ru-RU"/>
              </w:rPr>
            </w:pPr>
          </w:p>
        </w:tc>
      </w:tr>
      <w:tr w:rsidR="00147985" w:rsidRPr="009E6776" w:rsidTr="00C817CD">
        <w:trPr>
          <w:trHeight w:val="326"/>
        </w:trPr>
        <w:tc>
          <w:tcPr>
            <w:tcW w:w="580" w:type="dxa"/>
            <w:tcBorders>
              <w:top w:val="nil"/>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147985" w:rsidRPr="009E6776" w:rsidRDefault="00147985" w:rsidP="002C6086">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vMerge/>
            <w:tcBorders>
              <w:left w:val="single" w:sz="8" w:space="0" w:color="auto"/>
              <w:bottom w:val="nil"/>
              <w:right w:val="single" w:sz="8" w:space="0" w:color="auto"/>
            </w:tcBorders>
            <w:vAlign w:val="bottom"/>
          </w:tcPr>
          <w:p w:rsidR="00147985" w:rsidRPr="009E6776" w:rsidRDefault="00147985" w:rsidP="001D14C8">
            <w:pPr>
              <w:widowControl w:val="0"/>
              <w:autoSpaceDE w:val="0"/>
              <w:autoSpaceDN w:val="0"/>
              <w:adjustRightInd w:val="0"/>
              <w:spacing w:after="0" w:line="325" w:lineRule="exact"/>
              <w:ind w:left="40"/>
              <w:rPr>
                <w:rFonts w:ascii="Times New Roman" w:eastAsiaTheme="minorEastAsia" w:hAnsi="Times New Roman"/>
                <w:sz w:val="24"/>
                <w:szCs w:val="24"/>
                <w:lang w:val="ru-RU"/>
              </w:rPr>
            </w:pPr>
          </w:p>
        </w:tc>
      </w:tr>
      <w:tr w:rsidR="00844EC2" w:rsidRPr="009E6776" w:rsidTr="00844EC2">
        <w:trPr>
          <w:trHeight w:val="326"/>
        </w:trPr>
        <w:tc>
          <w:tcPr>
            <w:tcW w:w="580" w:type="dxa"/>
            <w:tcBorders>
              <w:top w:val="nil"/>
              <w:left w:val="single" w:sz="8" w:space="0" w:color="auto"/>
              <w:bottom w:val="nil"/>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right w:val="single" w:sz="8" w:space="0" w:color="auto"/>
            </w:tcBorders>
            <w:vAlign w:val="bottom"/>
          </w:tcPr>
          <w:p w:rsidR="00844EC2" w:rsidRPr="009E6776" w:rsidRDefault="00844EC2" w:rsidP="002C6086">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single" w:sz="8" w:space="0" w:color="auto"/>
              <w:bottom w:val="nil"/>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4EC2" w:rsidRPr="009E6776" w:rsidTr="00844EC2">
        <w:trPr>
          <w:trHeight w:val="380"/>
        </w:trPr>
        <w:tc>
          <w:tcPr>
            <w:tcW w:w="580" w:type="dxa"/>
            <w:tcBorders>
              <w:top w:val="nil"/>
              <w:left w:val="single" w:sz="8" w:space="0" w:color="auto"/>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400" w:type="dxa"/>
            <w:gridSpan w:val="6"/>
            <w:vMerge/>
            <w:tcBorders>
              <w:left w:val="nil"/>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4560" w:type="dxa"/>
            <w:tcBorders>
              <w:top w:val="nil"/>
              <w:left w:val="single" w:sz="8" w:space="0" w:color="auto"/>
              <w:bottom w:val="single" w:sz="8" w:space="0" w:color="auto"/>
              <w:right w:val="single" w:sz="8" w:space="0" w:color="auto"/>
            </w:tcBorders>
            <w:vAlign w:val="bottom"/>
          </w:tcPr>
          <w:p w:rsidR="00844EC2" w:rsidRPr="009E6776" w:rsidRDefault="00844EC2" w:rsidP="001D14C8">
            <w:pPr>
              <w:widowControl w:val="0"/>
              <w:autoSpaceDE w:val="0"/>
              <w:autoSpaceDN w:val="0"/>
              <w:adjustRightInd w:val="0"/>
              <w:spacing w:after="0" w:line="240" w:lineRule="auto"/>
              <w:rPr>
                <w:rFonts w:ascii="Times New Roman" w:eastAsiaTheme="minorEastAsia" w:hAnsi="Times New Roman"/>
                <w:sz w:val="24"/>
                <w:szCs w:val="24"/>
                <w:lang w:val="ru-RU"/>
              </w:rPr>
            </w:pPr>
          </w:p>
        </w:tc>
      </w:tr>
    </w:tbl>
    <w:p w:rsidR="001D14C8" w:rsidRDefault="00FE69CA">
      <w:pPr>
        <w:widowControl w:val="0"/>
        <w:autoSpaceDE w:val="0"/>
        <w:autoSpaceDN w:val="0"/>
        <w:adjustRightInd w:val="0"/>
        <w:spacing w:after="0" w:line="20" w:lineRule="exact"/>
        <w:rPr>
          <w:rFonts w:ascii="Times New Roman" w:hAnsi="Times New Roman"/>
          <w:sz w:val="24"/>
          <w:szCs w:val="24"/>
          <w:lang w:val="ru-RU"/>
        </w:rPr>
      </w:pPr>
      <w:r>
        <w:rPr>
          <w:rFonts w:ascii="Times New Roman" w:hAnsi="Times New Roman"/>
          <w:noProof/>
          <w:sz w:val="24"/>
          <w:szCs w:val="24"/>
          <w:lang w:val="ru-RU" w:eastAsia="ru-RU"/>
        </w:rPr>
        <w:drawing>
          <wp:anchor distT="0" distB="0" distL="114300" distR="114300" simplePos="0" relativeHeight="251657728" behindDoc="1" locked="0" layoutInCell="0" allowOverlap="1">
            <wp:simplePos x="0" y="0"/>
            <wp:positionH relativeFrom="column">
              <wp:posOffset>3218180</wp:posOffset>
            </wp:positionH>
            <wp:positionV relativeFrom="paragraph">
              <wp:posOffset>-2649855</wp:posOffset>
            </wp:positionV>
            <wp:extent cx="20320" cy="1524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0320" cy="15240"/>
                    </a:xfrm>
                    <a:prstGeom prst="rect">
                      <a:avLst/>
                    </a:prstGeom>
                    <a:noFill/>
                  </pic:spPr>
                </pic:pic>
              </a:graphicData>
            </a:graphic>
          </wp:anchor>
        </w:drawing>
      </w:r>
    </w:p>
    <w:p w:rsidR="00B22C50" w:rsidRDefault="00B22C50" w:rsidP="003F5400">
      <w:pPr>
        <w:widowControl w:val="0"/>
        <w:overflowPunct w:val="0"/>
        <w:autoSpaceDE w:val="0"/>
        <w:autoSpaceDN w:val="0"/>
        <w:adjustRightInd w:val="0"/>
        <w:spacing w:after="0" w:line="240" w:lineRule="auto"/>
        <w:ind w:right="60" w:firstLine="576"/>
        <w:rPr>
          <w:rFonts w:ascii="Times New Roman" w:hAnsi="Times New Roman"/>
          <w:sz w:val="24"/>
          <w:szCs w:val="24"/>
          <w:lang w:val="ru-RU"/>
        </w:rPr>
      </w:pPr>
      <w:bookmarkStart w:id="6" w:name="page17"/>
      <w:bookmarkEnd w:id="6"/>
    </w:p>
    <w:p w:rsidR="009755E1" w:rsidRPr="008800B2" w:rsidRDefault="0031757C" w:rsidP="003F5400">
      <w:pPr>
        <w:widowControl w:val="0"/>
        <w:overflowPunct w:val="0"/>
        <w:autoSpaceDE w:val="0"/>
        <w:autoSpaceDN w:val="0"/>
        <w:adjustRightInd w:val="0"/>
        <w:spacing w:after="0" w:line="240" w:lineRule="auto"/>
        <w:ind w:right="60" w:firstLine="576"/>
        <w:rPr>
          <w:rFonts w:ascii="Times New Roman" w:hAnsi="Times New Roman"/>
          <w:sz w:val="24"/>
          <w:szCs w:val="24"/>
          <w:lang w:val="ru-RU"/>
        </w:rPr>
      </w:pPr>
      <w:r w:rsidRPr="008800B2">
        <w:rPr>
          <w:rFonts w:ascii="Times New Roman" w:hAnsi="Times New Roman"/>
          <w:sz w:val="24"/>
          <w:szCs w:val="24"/>
          <w:lang w:val="ru-RU"/>
        </w:rPr>
        <w:t xml:space="preserve">За результатами відстеження буде прийматись рішення щодо внесення змін до </w:t>
      </w:r>
      <w:r w:rsidR="00B22C50">
        <w:rPr>
          <w:rFonts w:ascii="Times New Roman" w:hAnsi="Times New Roman"/>
          <w:sz w:val="24"/>
          <w:szCs w:val="24"/>
          <w:lang w:val="ru-RU"/>
        </w:rPr>
        <w:t>р</w:t>
      </w:r>
      <w:r w:rsidRPr="008800B2">
        <w:rPr>
          <w:rFonts w:ascii="Times New Roman" w:hAnsi="Times New Roman"/>
          <w:sz w:val="24"/>
          <w:szCs w:val="24"/>
          <w:lang w:val="ru-RU"/>
        </w:rPr>
        <w:t>ішення або залишення цього регуляторного акту без змін.</w:t>
      </w:r>
    </w:p>
    <w:p w:rsidR="009755E1" w:rsidRPr="008800B2" w:rsidRDefault="009755E1">
      <w:pPr>
        <w:widowControl w:val="0"/>
        <w:autoSpaceDE w:val="0"/>
        <w:autoSpaceDN w:val="0"/>
        <w:adjustRightInd w:val="0"/>
        <w:spacing w:after="0" w:line="3" w:lineRule="exact"/>
        <w:rPr>
          <w:rFonts w:ascii="Times New Roman" w:hAnsi="Times New Roman"/>
          <w:sz w:val="24"/>
          <w:szCs w:val="24"/>
          <w:lang w:val="ru-RU"/>
        </w:rPr>
      </w:pPr>
    </w:p>
    <w:p w:rsidR="009755E1" w:rsidRPr="008800B2" w:rsidRDefault="0031757C" w:rsidP="003F5400">
      <w:pPr>
        <w:widowControl w:val="0"/>
        <w:overflowPunct w:val="0"/>
        <w:autoSpaceDE w:val="0"/>
        <w:autoSpaceDN w:val="0"/>
        <w:adjustRightInd w:val="0"/>
        <w:spacing w:after="0" w:line="240" w:lineRule="auto"/>
        <w:ind w:left="20" w:right="40" w:firstLine="556"/>
        <w:jc w:val="both"/>
        <w:rPr>
          <w:rFonts w:ascii="Times New Roman" w:hAnsi="Times New Roman"/>
          <w:sz w:val="24"/>
          <w:szCs w:val="24"/>
          <w:lang w:val="ru-RU"/>
        </w:rPr>
      </w:pPr>
      <w:r w:rsidRPr="008800B2">
        <w:rPr>
          <w:rFonts w:ascii="Times New Roman" w:hAnsi="Times New Roman"/>
          <w:sz w:val="24"/>
          <w:szCs w:val="24"/>
          <w:lang w:val="ru-RU"/>
        </w:rPr>
        <w:t xml:space="preserve">Таким чином, структура та складові Аналізу регуляторного впливу проекту рішення </w:t>
      </w:r>
      <w:r w:rsidR="008800B2">
        <w:rPr>
          <w:rFonts w:ascii="Times New Roman" w:hAnsi="Times New Roman"/>
          <w:sz w:val="24"/>
          <w:szCs w:val="24"/>
          <w:lang w:val="ru-RU"/>
        </w:rPr>
        <w:t>Переяслав-Хмельницької</w:t>
      </w:r>
      <w:r w:rsidRPr="008800B2">
        <w:rPr>
          <w:rFonts w:ascii="Times New Roman" w:hAnsi="Times New Roman"/>
          <w:sz w:val="24"/>
          <w:szCs w:val="24"/>
          <w:lang w:val="ru-RU"/>
        </w:rPr>
        <w:t xml:space="preserve"> міської ради „Про затвердження Положення про земельні торги в місті </w:t>
      </w:r>
      <w:r w:rsidR="00B22C50">
        <w:rPr>
          <w:rFonts w:ascii="Times New Roman" w:hAnsi="Times New Roman"/>
          <w:sz w:val="24"/>
          <w:szCs w:val="24"/>
          <w:lang w:val="ru-RU"/>
        </w:rPr>
        <w:t>Переяслав-Хмельницький</w:t>
      </w:r>
      <w:r w:rsidRPr="008800B2">
        <w:rPr>
          <w:rFonts w:ascii="Times New Roman" w:hAnsi="Times New Roman"/>
          <w:sz w:val="24"/>
          <w:szCs w:val="24"/>
          <w:lang w:val="ru-RU"/>
        </w:rPr>
        <w:t>” вказують на оптимальність та ефективність запропонованого регулювання та відповідають основним принципам Закону України „Про засади державної регуляторної політики у сфері господарської діяльності”.</w:t>
      </w:r>
    </w:p>
    <w:p w:rsidR="009755E1" w:rsidRPr="008800B2" w:rsidRDefault="009755E1" w:rsidP="003F5400">
      <w:pPr>
        <w:widowControl w:val="0"/>
        <w:autoSpaceDE w:val="0"/>
        <w:autoSpaceDN w:val="0"/>
        <w:adjustRightInd w:val="0"/>
        <w:spacing w:after="0" w:line="240" w:lineRule="auto"/>
        <w:rPr>
          <w:rFonts w:ascii="Times New Roman" w:hAnsi="Times New Roman"/>
          <w:sz w:val="24"/>
          <w:szCs w:val="24"/>
          <w:lang w:val="ru-RU"/>
        </w:rPr>
      </w:pPr>
    </w:p>
    <w:p w:rsidR="009755E1" w:rsidRPr="008800B2" w:rsidRDefault="009755E1">
      <w:pPr>
        <w:widowControl w:val="0"/>
        <w:autoSpaceDE w:val="0"/>
        <w:autoSpaceDN w:val="0"/>
        <w:adjustRightInd w:val="0"/>
        <w:spacing w:after="0" w:line="200" w:lineRule="exact"/>
        <w:rPr>
          <w:rFonts w:ascii="Times New Roman" w:hAnsi="Times New Roman"/>
          <w:sz w:val="24"/>
          <w:szCs w:val="24"/>
          <w:lang w:val="ru-RU"/>
        </w:rPr>
      </w:pPr>
    </w:p>
    <w:p w:rsidR="009755E1" w:rsidRPr="008800B2" w:rsidRDefault="009755E1">
      <w:pPr>
        <w:widowControl w:val="0"/>
        <w:autoSpaceDE w:val="0"/>
        <w:autoSpaceDN w:val="0"/>
        <w:adjustRightInd w:val="0"/>
        <w:spacing w:after="0" w:line="400" w:lineRule="exact"/>
        <w:rPr>
          <w:rFonts w:ascii="Times New Roman" w:hAnsi="Times New Roman"/>
          <w:sz w:val="24"/>
          <w:szCs w:val="24"/>
          <w:lang w:val="ru-RU"/>
        </w:rPr>
      </w:pPr>
    </w:p>
    <w:p w:rsidR="009755E1" w:rsidRPr="008800B2" w:rsidRDefault="003F5400">
      <w:pPr>
        <w:widowControl w:val="0"/>
        <w:tabs>
          <w:tab w:val="num" w:pos="7840"/>
        </w:tabs>
        <w:autoSpaceDE w:val="0"/>
        <w:autoSpaceDN w:val="0"/>
        <w:adjustRightInd w:val="0"/>
        <w:spacing w:after="0" w:line="240" w:lineRule="auto"/>
        <w:rPr>
          <w:rFonts w:ascii="Times New Roman" w:hAnsi="Times New Roman"/>
          <w:sz w:val="24"/>
          <w:szCs w:val="24"/>
          <w:lang w:val="ru-RU"/>
        </w:rPr>
      </w:pPr>
      <w:r w:rsidRPr="00C80082">
        <w:rPr>
          <w:rFonts w:ascii="Times New Roman" w:hAnsi="Times New Roman"/>
          <w:sz w:val="24"/>
          <w:szCs w:val="24"/>
          <w:lang w:val="ru-RU"/>
        </w:rPr>
        <w:t>Перший з</w:t>
      </w:r>
      <w:r w:rsidR="0031757C" w:rsidRPr="00C80082">
        <w:rPr>
          <w:rFonts w:ascii="Times New Roman" w:hAnsi="Times New Roman"/>
          <w:sz w:val="24"/>
          <w:szCs w:val="24"/>
          <w:lang w:val="ru-RU"/>
        </w:rPr>
        <w:t>аступник міського голови</w:t>
      </w:r>
      <w:r w:rsidR="0031757C" w:rsidRPr="008800B2">
        <w:rPr>
          <w:rFonts w:ascii="Times New Roman" w:hAnsi="Times New Roman"/>
          <w:sz w:val="24"/>
          <w:szCs w:val="24"/>
          <w:lang w:val="ru-RU"/>
        </w:rPr>
        <w:tab/>
      </w:r>
    </w:p>
    <w:p w:rsidR="009755E1" w:rsidRPr="008800B2" w:rsidRDefault="009755E1">
      <w:pPr>
        <w:widowControl w:val="0"/>
        <w:autoSpaceDE w:val="0"/>
        <w:autoSpaceDN w:val="0"/>
        <w:adjustRightInd w:val="0"/>
        <w:spacing w:after="0" w:line="200" w:lineRule="exact"/>
        <w:rPr>
          <w:rFonts w:ascii="Times New Roman" w:hAnsi="Times New Roman"/>
          <w:sz w:val="24"/>
          <w:szCs w:val="24"/>
          <w:lang w:val="ru-RU"/>
        </w:rPr>
      </w:pPr>
    </w:p>
    <w:p w:rsidR="009755E1" w:rsidRPr="008800B2" w:rsidRDefault="009755E1">
      <w:pPr>
        <w:widowControl w:val="0"/>
        <w:autoSpaceDE w:val="0"/>
        <w:autoSpaceDN w:val="0"/>
        <w:adjustRightInd w:val="0"/>
        <w:spacing w:after="0" w:line="207" w:lineRule="exact"/>
        <w:rPr>
          <w:rFonts w:ascii="Times New Roman" w:hAnsi="Times New Roman"/>
          <w:sz w:val="24"/>
          <w:szCs w:val="24"/>
          <w:lang w:val="ru-RU"/>
        </w:rPr>
      </w:pPr>
    </w:p>
    <w:p w:rsidR="009755E1" w:rsidRPr="008800B2" w:rsidRDefault="009755E1">
      <w:pPr>
        <w:widowControl w:val="0"/>
        <w:autoSpaceDE w:val="0"/>
        <w:autoSpaceDN w:val="0"/>
        <w:adjustRightInd w:val="0"/>
        <w:spacing w:after="0" w:line="240" w:lineRule="auto"/>
        <w:rPr>
          <w:rFonts w:ascii="Times New Roman" w:hAnsi="Times New Roman"/>
          <w:sz w:val="24"/>
          <w:szCs w:val="24"/>
          <w:lang w:val="ru-RU"/>
        </w:rPr>
      </w:pPr>
    </w:p>
    <w:sectPr w:rsidR="009755E1" w:rsidRPr="008800B2" w:rsidSect="009755E1">
      <w:pgSz w:w="11900" w:h="16840"/>
      <w:pgMar w:top="694" w:right="540" w:bottom="1440" w:left="1840" w:header="720" w:footer="720" w:gutter="0"/>
      <w:cols w:space="720" w:equalWidth="0">
        <w:col w:w="9520"/>
      </w:cols>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9F1F85"/>
    <w:multiLevelType w:val="hybridMultilevel"/>
    <w:tmpl w:val="CC98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B25A8"/>
    <w:multiLevelType w:val="hybridMultilevel"/>
    <w:tmpl w:val="55F04166"/>
    <w:lvl w:ilvl="0" w:tplc="979835E0">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nsid w:val="27B5114D"/>
    <w:multiLevelType w:val="hybridMultilevel"/>
    <w:tmpl w:val="C822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03E39"/>
    <w:multiLevelType w:val="hybridMultilevel"/>
    <w:tmpl w:val="A2ECC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452AE8"/>
    <w:multiLevelType w:val="hybridMultilevel"/>
    <w:tmpl w:val="9A86907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27A0887"/>
    <w:multiLevelType w:val="hybridMultilevel"/>
    <w:tmpl w:val="A580A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 w:numId="9">
    <w:abstractNumId w:val="8"/>
  </w:num>
  <w:num w:numId="10">
    <w:abstractNumId w:val="12"/>
  </w:num>
  <w:num w:numId="11">
    <w:abstractNumId w:val="11"/>
  </w:num>
  <w:num w:numId="12">
    <w:abstractNumId w:val="13"/>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31757C"/>
    <w:rsid w:val="000579EB"/>
    <w:rsid w:val="000F75DD"/>
    <w:rsid w:val="00147985"/>
    <w:rsid w:val="001D14C8"/>
    <w:rsid w:val="003069E1"/>
    <w:rsid w:val="0031757C"/>
    <w:rsid w:val="003474E4"/>
    <w:rsid w:val="003F5400"/>
    <w:rsid w:val="0044737C"/>
    <w:rsid w:val="00541B8A"/>
    <w:rsid w:val="006B5A31"/>
    <w:rsid w:val="006F5E07"/>
    <w:rsid w:val="007222A7"/>
    <w:rsid w:val="00735772"/>
    <w:rsid w:val="007B1E0C"/>
    <w:rsid w:val="008325F4"/>
    <w:rsid w:val="00844EC2"/>
    <w:rsid w:val="008800B2"/>
    <w:rsid w:val="008E449E"/>
    <w:rsid w:val="009755E1"/>
    <w:rsid w:val="009E1678"/>
    <w:rsid w:val="009E6776"/>
    <w:rsid w:val="00A16E1A"/>
    <w:rsid w:val="00A660AA"/>
    <w:rsid w:val="00A82587"/>
    <w:rsid w:val="00AA0963"/>
    <w:rsid w:val="00AB71E0"/>
    <w:rsid w:val="00B22C50"/>
    <w:rsid w:val="00C73BDA"/>
    <w:rsid w:val="00C80082"/>
    <w:rsid w:val="00C945EC"/>
    <w:rsid w:val="00D208A2"/>
    <w:rsid w:val="00D34195"/>
    <w:rsid w:val="00D50E77"/>
    <w:rsid w:val="00E14E6A"/>
    <w:rsid w:val="00E57F9F"/>
    <w:rsid w:val="00E870ED"/>
    <w:rsid w:val="00EB3B2E"/>
    <w:rsid w:val="00ED128B"/>
    <w:rsid w:val="00F30FF2"/>
    <w:rsid w:val="00F41774"/>
    <w:rsid w:val="00FE6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E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195"/>
    <w:pPr>
      <w:ind w:left="708"/>
    </w:pPr>
  </w:style>
  <w:style w:type="table" w:styleId="a4">
    <w:name w:val="Table Grid"/>
    <w:basedOn w:val="a1"/>
    <w:uiPriority w:val="59"/>
    <w:rsid w:val="00AA0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2</cp:revision>
  <dcterms:created xsi:type="dcterms:W3CDTF">2016-03-18T14:58:00Z</dcterms:created>
  <dcterms:modified xsi:type="dcterms:W3CDTF">2016-03-18T14:58:00Z</dcterms:modified>
</cp:coreProperties>
</file>